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87F" w:rsidRPr="00E30F82" w:rsidRDefault="009C087F" w:rsidP="009C087F">
      <w:pPr>
        <w:pStyle w:val="NormalWeb"/>
        <w:spacing w:before="0" w:beforeAutospacing="0" w:after="0" w:afterAutospacing="0"/>
        <w:ind w:left="720" w:hanging="720"/>
        <w:jc w:val="center"/>
        <w:textAlignment w:val="baseline"/>
        <w:rPr>
          <w:rFonts w:ascii="Arial" w:eastAsiaTheme="minorEastAsia" w:hAnsi="Arial" w:cs="Arial"/>
          <w:b/>
          <w:bCs/>
          <w:color w:val="000000" w:themeColor="text1"/>
          <w:kern w:val="24"/>
          <w:sz w:val="26"/>
          <w:szCs w:val="26"/>
          <w:lang w:val="es-MX"/>
        </w:rPr>
      </w:pPr>
      <w:r w:rsidRPr="00E30F82">
        <w:rPr>
          <w:rFonts w:ascii="Arial" w:eastAsiaTheme="minorEastAsia" w:hAnsi="Arial" w:cs="Arial"/>
          <w:b/>
          <w:bCs/>
          <w:color w:val="000000" w:themeColor="text1"/>
          <w:kern w:val="24"/>
          <w:sz w:val="26"/>
          <w:szCs w:val="26"/>
          <w:lang w:val="es-MX"/>
        </w:rPr>
        <w:t>Contenido del ProDES 2014-2015</w:t>
      </w:r>
    </w:p>
    <w:p w:rsidR="00140217" w:rsidRPr="00E30F82" w:rsidRDefault="00140217" w:rsidP="009C087F">
      <w:pPr>
        <w:pStyle w:val="NormalWeb"/>
        <w:spacing w:before="0" w:beforeAutospacing="0" w:after="0" w:afterAutospacing="0"/>
        <w:ind w:left="720" w:hanging="720"/>
        <w:jc w:val="center"/>
        <w:textAlignment w:val="baseline"/>
        <w:rPr>
          <w:rFonts w:ascii="Arial" w:eastAsiaTheme="minorEastAsia" w:hAnsi="Arial" w:cs="Arial"/>
          <w:b/>
          <w:bCs/>
          <w:color w:val="000000" w:themeColor="text1"/>
          <w:kern w:val="24"/>
          <w:sz w:val="26"/>
          <w:szCs w:val="26"/>
          <w:lang w:val="es-MX"/>
        </w:rPr>
      </w:pPr>
    </w:p>
    <w:p w:rsidR="00140217" w:rsidRPr="00E30F82" w:rsidRDefault="00140217" w:rsidP="00140217">
      <w:pPr>
        <w:jc w:val="both"/>
        <w:rPr>
          <w:rFonts w:ascii="Arial" w:hAnsi="Arial" w:cs="Arial"/>
          <w:b/>
          <w:bCs/>
          <w:color w:val="1F497D" w:themeColor="text2"/>
          <w:lang w:val="es-MX"/>
        </w:rPr>
      </w:pPr>
      <w:r w:rsidRPr="00E30F82">
        <w:rPr>
          <w:rFonts w:ascii="Arial" w:hAnsi="Arial" w:cs="Arial"/>
          <w:b/>
          <w:bCs/>
          <w:color w:val="1F497D" w:themeColor="text2"/>
          <w:lang w:val="es-MX"/>
        </w:rPr>
        <w:t>(Incluir</w:t>
      </w:r>
      <w:r w:rsidRPr="00E30F82">
        <w:rPr>
          <w:rFonts w:ascii="Arial" w:hAnsi="Arial" w:cs="Arial"/>
          <w:b/>
          <w:bCs/>
          <w:color w:val="4F81BD" w:themeColor="accent1"/>
          <w:lang w:val="es-MX"/>
        </w:rPr>
        <w:t xml:space="preserve"> </w:t>
      </w:r>
      <w:r w:rsidRPr="00E30F82">
        <w:rPr>
          <w:rFonts w:ascii="Arial" w:hAnsi="Arial" w:cs="Arial"/>
          <w:b/>
          <w:bCs/>
          <w:color w:val="1F497D" w:themeColor="text2"/>
          <w:lang w:val="es-MX"/>
        </w:rPr>
        <w:t>en el mismo orden todos los temas señalados en amarillo, así como incluir principalmente dentro de su PRODES todos los puntos señalados en rojo</w:t>
      </w:r>
      <w:r w:rsidR="00B11125" w:rsidRPr="00E30F82">
        <w:rPr>
          <w:rFonts w:ascii="Arial" w:hAnsi="Arial" w:cs="Arial"/>
          <w:b/>
          <w:bCs/>
          <w:color w:val="1F497D" w:themeColor="text2"/>
          <w:lang w:val="es-MX"/>
        </w:rPr>
        <w:t xml:space="preserve"> y</w:t>
      </w:r>
      <w:r w:rsidRPr="00E30F82">
        <w:rPr>
          <w:rFonts w:ascii="Arial" w:hAnsi="Arial" w:cs="Arial"/>
          <w:b/>
          <w:bCs/>
          <w:color w:val="1F497D" w:themeColor="text2"/>
          <w:lang w:val="es-MX"/>
        </w:rPr>
        <w:t xml:space="preserve"> verde;</w:t>
      </w:r>
      <w:r w:rsidR="0068111C" w:rsidRPr="00E30F82">
        <w:rPr>
          <w:rFonts w:ascii="Arial" w:hAnsi="Arial" w:cs="Arial"/>
          <w:b/>
          <w:bCs/>
          <w:color w:val="1F497D" w:themeColor="text2"/>
          <w:lang w:val="es-MX"/>
        </w:rPr>
        <w:t xml:space="preserve"> llenando en Excel las tablas que se señalan</w:t>
      </w:r>
      <w:r w:rsidR="001F3D55">
        <w:rPr>
          <w:rFonts w:ascii="Arial" w:hAnsi="Arial" w:cs="Arial"/>
          <w:b/>
          <w:bCs/>
          <w:color w:val="1F497D" w:themeColor="text2"/>
          <w:lang w:val="es-MX"/>
        </w:rPr>
        <w:t xml:space="preserve"> (anexo XIV)</w:t>
      </w:r>
      <w:r w:rsidR="0068111C" w:rsidRPr="00E30F82">
        <w:rPr>
          <w:rFonts w:ascii="Arial" w:hAnsi="Arial" w:cs="Arial"/>
          <w:b/>
          <w:bCs/>
          <w:color w:val="1F497D" w:themeColor="text2"/>
          <w:lang w:val="es-MX"/>
        </w:rPr>
        <w:t xml:space="preserve">, no deberán insertarlas en este documento únicamente referenciarlas; </w:t>
      </w:r>
      <w:r w:rsidRPr="00E30F82">
        <w:rPr>
          <w:rFonts w:ascii="Arial" w:hAnsi="Arial" w:cs="Arial"/>
          <w:b/>
          <w:bCs/>
          <w:color w:val="1F497D" w:themeColor="text2"/>
          <w:lang w:val="es-MX"/>
        </w:rPr>
        <w:t xml:space="preserve"> contenido máximo de</w:t>
      </w:r>
      <w:r w:rsidR="0068111C" w:rsidRPr="00E30F82">
        <w:rPr>
          <w:rFonts w:ascii="Arial" w:hAnsi="Arial" w:cs="Arial"/>
          <w:b/>
          <w:bCs/>
          <w:color w:val="1F497D" w:themeColor="text2"/>
          <w:lang w:val="es-MX"/>
        </w:rPr>
        <w:t>l PRODES 67</w:t>
      </w:r>
      <w:r w:rsidRPr="00E30F82">
        <w:rPr>
          <w:rFonts w:ascii="Arial" w:hAnsi="Arial" w:cs="Arial"/>
          <w:b/>
          <w:bCs/>
          <w:color w:val="1F497D" w:themeColor="text2"/>
          <w:lang w:val="es-MX"/>
        </w:rPr>
        <w:t xml:space="preserve"> cuartillas</w:t>
      </w:r>
      <w:r w:rsidR="0068111C" w:rsidRPr="00E30F82">
        <w:rPr>
          <w:rFonts w:ascii="Arial" w:hAnsi="Arial" w:cs="Arial"/>
          <w:b/>
          <w:bCs/>
          <w:color w:val="1F497D" w:themeColor="text2"/>
          <w:lang w:val="es-MX"/>
        </w:rPr>
        <w:t xml:space="preserve"> </w:t>
      </w:r>
      <w:r w:rsidRPr="00E30F82">
        <w:rPr>
          <w:rFonts w:ascii="Arial" w:hAnsi="Arial" w:cs="Arial"/>
          <w:b/>
          <w:color w:val="1F497D" w:themeColor="text2"/>
          <w:lang w:val="es-MX"/>
        </w:rPr>
        <w:t>más 2 correspondientes a los indicadores de cada PE</w:t>
      </w:r>
      <w:r w:rsidRPr="00E30F82">
        <w:rPr>
          <w:rFonts w:ascii="Arial" w:hAnsi="Arial" w:cs="Arial"/>
          <w:b/>
          <w:bCs/>
          <w:color w:val="1F497D" w:themeColor="text2"/>
          <w:lang w:val="es-MX"/>
        </w:rPr>
        <w:t xml:space="preserve">), </w:t>
      </w:r>
      <w:r w:rsidR="00D812AB">
        <w:rPr>
          <w:rFonts w:ascii="Arial" w:hAnsi="Arial" w:cs="Arial"/>
          <w:b/>
          <w:bCs/>
          <w:color w:val="1F497D" w:themeColor="text2"/>
          <w:lang w:val="es-MX"/>
        </w:rPr>
        <w:t xml:space="preserve"> </w:t>
      </w:r>
      <w:r w:rsidRPr="00E30F82">
        <w:rPr>
          <w:rFonts w:ascii="Arial" w:hAnsi="Arial" w:cs="Arial"/>
          <w:b/>
          <w:bCs/>
          <w:color w:val="1F497D" w:themeColor="text2"/>
          <w:u w:val="single"/>
          <w:lang w:val="es-MX"/>
        </w:rPr>
        <w:t>incluir índice.</w:t>
      </w:r>
    </w:p>
    <w:p w:rsidR="00140217" w:rsidRPr="00E30F82" w:rsidRDefault="00140217" w:rsidP="009C087F">
      <w:pPr>
        <w:pStyle w:val="NormalWeb"/>
        <w:spacing w:before="0" w:beforeAutospacing="0" w:after="0" w:afterAutospacing="0"/>
        <w:ind w:left="720" w:hanging="720"/>
        <w:jc w:val="center"/>
        <w:textAlignment w:val="baseline"/>
        <w:rPr>
          <w:rFonts w:ascii="Arial" w:eastAsiaTheme="minorEastAsia" w:hAnsi="Arial" w:cs="Arial"/>
          <w:b/>
          <w:bCs/>
          <w:color w:val="000000" w:themeColor="text1"/>
          <w:kern w:val="24"/>
          <w:szCs w:val="26"/>
          <w:lang w:val="es-MX"/>
        </w:rPr>
      </w:pPr>
    </w:p>
    <w:p w:rsidR="009C087F" w:rsidRPr="00E30F82" w:rsidRDefault="009C087F" w:rsidP="008F5929">
      <w:pPr>
        <w:pStyle w:val="ListParagraph"/>
        <w:numPr>
          <w:ilvl w:val="1"/>
          <w:numId w:val="1"/>
        </w:numPr>
        <w:tabs>
          <w:tab w:val="clear" w:pos="1440"/>
          <w:tab w:val="num" w:pos="284"/>
        </w:tabs>
        <w:ind w:left="0" w:firstLine="0"/>
        <w:jc w:val="both"/>
        <w:textAlignment w:val="baseline"/>
        <w:rPr>
          <w:rFonts w:ascii="Arial" w:hAnsi="Arial" w:cs="Arial"/>
          <w:highlight w:val="yellow"/>
          <w:u w:val="single"/>
          <w:lang w:val="es-MX"/>
        </w:rPr>
      </w:pPr>
      <w:r w:rsidRPr="00E30F82">
        <w:rPr>
          <w:rFonts w:ascii="Arial" w:eastAsiaTheme="minorEastAsia" w:hAnsi="Arial" w:cs="Arial"/>
          <w:b/>
          <w:bCs/>
          <w:color w:val="000000" w:themeColor="text1"/>
          <w:kern w:val="24"/>
          <w:szCs w:val="26"/>
          <w:highlight w:val="yellow"/>
          <w:lang w:val="es-ES"/>
        </w:rPr>
        <w:t xml:space="preserve">Descripción del proceso llevado a cabo para actualizar el </w:t>
      </w:r>
      <w:r w:rsidRPr="00E30F82">
        <w:rPr>
          <w:rFonts w:ascii="Arial" w:eastAsiaTheme="minorEastAsia" w:hAnsi="Arial" w:cs="Arial"/>
          <w:b/>
          <w:bCs/>
          <w:color w:val="000000" w:themeColor="text1"/>
          <w:kern w:val="24"/>
          <w:szCs w:val="26"/>
          <w:highlight w:val="yellow"/>
          <w:u w:val="single"/>
          <w:lang w:val="es-ES"/>
        </w:rPr>
        <w:t xml:space="preserve">ProDES.  </w:t>
      </w:r>
      <w:r w:rsidRPr="00E30F82">
        <w:rPr>
          <w:rFonts w:ascii="Arial" w:eastAsiaTheme="minorEastAsia" w:hAnsi="Arial" w:cs="Arial"/>
          <w:color w:val="000000" w:themeColor="text1"/>
          <w:kern w:val="24"/>
          <w:szCs w:val="26"/>
          <w:highlight w:val="yellow"/>
          <w:u w:val="single"/>
          <w:lang w:val="es-ES"/>
        </w:rPr>
        <w:t xml:space="preserve"> </w:t>
      </w:r>
      <w:r w:rsidRPr="00E30F82">
        <w:rPr>
          <w:rFonts w:ascii="Arial" w:eastAsiaTheme="minorEastAsia" w:hAnsi="Arial" w:cs="Arial"/>
          <w:color w:val="000000" w:themeColor="text1"/>
          <w:kern w:val="24"/>
          <w:szCs w:val="26"/>
          <w:highlight w:val="yellow"/>
          <w:u w:val="single"/>
          <w:lang w:val="es-MX"/>
        </w:rPr>
        <w:t>(Máximo1 cuartilla)</w:t>
      </w:r>
    </w:p>
    <w:p w:rsidR="009C087F" w:rsidRPr="00E30F82" w:rsidRDefault="009C087F" w:rsidP="009C087F">
      <w:pPr>
        <w:tabs>
          <w:tab w:val="num" w:pos="284"/>
        </w:tabs>
        <w:jc w:val="both"/>
        <w:textAlignment w:val="baseline"/>
        <w:rPr>
          <w:rFonts w:ascii="Arial" w:hAnsi="Arial" w:cs="Arial"/>
          <w:sz w:val="24"/>
          <w:highlight w:val="yellow"/>
          <w:u w:val="single"/>
          <w:lang w:val="es-MX"/>
        </w:rPr>
      </w:pPr>
      <w:bookmarkStart w:id="0" w:name="_GoBack"/>
      <w:bookmarkEnd w:id="0"/>
    </w:p>
    <w:p w:rsidR="000F4221" w:rsidRPr="00E30F82" w:rsidRDefault="000F4221" w:rsidP="009C087F">
      <w:pPr>
        <w:pStyle w:val="ListParagraph"/>
        <w:numPr>
          <w:ilvl w:val="1"/>
          <w:numId w:val="5"/>
        </w:numPr>
        <w:ind w:left="993" w:hanging="426"/>
        <w:jc w:val="both"/>
        <w:textAlignment w:val="baseline"/>
        <w:rPr>
          <w:rFonts w:ascii="Arial" w:hAnsi="Arial" w:cs="Arial"/>
          <w:lang w:val="es-MX"/>
        </w:rPr>
      </w:pPr>
      <w:r w:rsidRPr="00E30F82">
        <w:rPr>
          <w:rFonts w:ascii="Arial" w:eastAsiaTheme="minorEastAsia" w:hAnsi="Arial" w:cs="Arial"/>
          <w:lang w:val="es-MX"/>
        </w:rPr>
        <w:t>Describir el proceso mediante el cual se llevó a cabo la formulación del ProDES 2014-2015.</w:t>
      </w:r>
    </w:p>
    <w:p w:rsidR="009C087F" w:rsidRPr="00E30F82" w:rsidRDefault="009C087F" w:rsidP="009C087F">
      <w:pPr>
        <w:pStyle w:val="ListParagraph"/>
        <w:rPr>
          <w:rFonts w:ascii="Arial" w:hAnsi="Arial" w:cs="Arial"/>
          <w:lang w:val="es-MX"/>
        </w:rPr>
      </w:pPr>
    </w:p>
    <w:p w:rsidR="000F4221" w:rsidRPr="00E30F82" w:rsidRDefault="000F4221" w:rsidP="009C087F">
      <w:pPr>
        <w:pStyle w:val="ListParagraph"/>
        <w:numPr>
          <w:ilvl w:val="1"/>
          <w:numId w:val="5"/>
        </w:numPr>
        <w:ind w:left="993" w:hanging="426"/>
        <w:jc w:val="both"/>
        <w:textAlignment w:val="baseline"/>
        <w:rPr>
          <w:rFonts w:ascii="Arial" w:hAnsi="Arial" w:cs="Arial"/>
          <w:lang w:val="es-MX"/>
        </w:rPr>
      </w:pPr>
      <w:r w:rsidRPr="00E30F82">
        <w:rPr>
          <w:rFonts w:ascii="Arial" w:eastAsiaTheme="minorEastAsia" w:hAnsi="Arial" w:cs="Arial"/>
          <w:lang w:val="es-MX"/>
        </w:rPr>
        <w:t>Mencionar los nombres de los profesores-investigadores, CA, funcionarios, personal de apoyo, alumnos, entre otros, que  intervinieron activamente en dicho proceso y, en su caso, los órganos colegiados.</w:t>
      </w:r>
    </w:p>
    <w:p w:rsidR="009C087F" w:rsidRPr="00E30F82" w:rsidRDefault="009C087F" w:rsidP="009C087F">
      <w:pPr>
        <w:jc w:val="both"/>
        <w:textAlignment w:val="baseline"/>
        <w:rPr>
          <w:rFonts w:ascii="Arial" w:hAnsi="Arial" w:cs="Arial"/>
          <w:sz w:val="24"/>
          <w:lang w:val="es-MX"/>
        </w:rPr>
      </w:pPr>
    </w:p>
    <w:p w:rsidR="009C087F" w:rsidRPr="00E30F82" w:rsidRDefault="009C087F" w:rsidP="008F5929">
      <w:pPr>
        <w:pStyle w:val="ListParagraph"/>
        <w:numPr>
          <w:ilvl w:val="1"/>
          <w:numId w:val="1"/>
        </w:numPr>
        <w:tabs>
          <w:tab w:val="clear" w:pos="1440"/>
          <w:tab w:val="num" w:pos="0"/>
        </w:tabs>
        <w:ind w:left="284" w:hanging="284"/>
        <w:jc w:val="both"/>
        <w:textAlignment w:val="baseline"/>
        <w:rPr>
          <w:rFonts w:ascii="Arial" w:hAnsi="Arial" w:cs="Arial"/>
          <w:highlight w:val="yellow"/>
        </w:rPr>
      </w:pPr>
      <w:r w:rsidRPr="00E30F82">
        <w:rPr>
          <w:rFonts w:ascii="Arial" w:eastAsiaTheme="minorEastAsia" w:hAnsi="Arial" w:cs="Arial"/>
          <w:b/>
          <w:bCs/>
          <w:color w:val="000000" w:themeColor="text1"/>
          <w:kern w:val="24"/>
          <w:szCs w:val="26"/>
          <w:highlight w:val="yellow"/>
          <w:lang w:val="es-ES"/>
        </w:rPr>
        <w:t xml:space="preserve">Decima primera autoevaluación de la DES.  </w:t>
      </w:r>
      <w:r w:rsidRPr="00E30F82">
        <w:rPr>
          <w:rFonts w:ascii="Arial" w:eastAsiaTheme="minorEastAsia" w:hAnsi="Arial" w:cs="Arial"/>
          <w:color w:val="000000" w:themeColor="text1"/>
          <w:kern w:val="24"/>
          <w:szCs w:val="26"/>
          <w:highlight w:val="yellow"/>
          <w:lang w:val="es-MX"/>
        </w:rPr>
        <w:t>(Máximo 30 cuartillas)</w:t>
      </w:r>
    </w:p>
    <w:p w:rsidR="009C087F" w:rsidRPr="00E30F82" w:rsidRDefault="009C087F" w:rsidP="009C087F">
      <w:pPr>
        <w:pStyle w:val="ListParagraph"/>
        <w:rPr>
          <w:rFonts w:ascii="Arial" w:hAnsi="Arial" w:cs="Arial"/>
        </w:rPr>
      </w:pPr>
    </w:p>
    <w:p w:rsidR="009C087F" w:rsidRPr="00E30F82" w:rsidRDefault="009C087F" w:rsidP="00F67407">
      <w:pPr>
        <w:pStyle w:val="ListParagraph"/>
        <w:numPr>
          <w:ilvl w:val="0"/>
          <w:numId w:val="13"/>
        </w:numPr>
        <w:tabs>
          <w:tab w:val="num" w:pos="993"/>
        </w:tabs>
        <w:ind w:left="993" w:hanging="426"/>
        <w:jc w:val="both"/>
        <w:textAlignment w:val="baseline"/>
        <w:rPr>
          <w:rFonts w:ascii="Arial" w:hAnsi="Arial" w:cs="Arial"/>
          <w:b/>
          <w:u w:val="single"/>
          <w:lang w:val="es-MX"/>
        </w:rPr>
      </w:pPr>
      <w:r w:rsidRPr="00E30F82">
        <w:rPr>
          <w:rFonts w:ascii="Arial" w:eastAsiaTheme="minorEastAsia" w:hAnsi="Arial" w:cs="Arial"/>
          <w:color w:val="000000" w:themeColor="text1"/>
          <w:kern w:val="24"/>
          <w:szCs w:val="26"/>
          <w:lang w:val="es-MX"/>
        </w:rPr>
        <w:t>En esta sección se deben consignar los resultados del análisis realizado en la autoevaluación de la DES, presentando las conclusiones alcanzadas sobre cada uno de los temas analizados en este apartado y el cumplimiento de las Metas Compromiso.</w:t>
      </w:r>
      <w:r w:rsidR="001B2216" w:rsidRPr="00E30F82">
        <w:rPr>
          <w:rFonts w:ascii="Arial" w:eastAsiaTheme="minorEastAsia" w:hAnsi="Arial" w:cs="Arial"/>
          <w:color w:val="000000" w:themeColor="text1"/>
          <w:kern w:val="24"/>
          <w:szCs w:val="26"/>
          <w:lang w:val="es-MX"/>
        </w:rPr>
        <w:t xml:space="preserve"> </w:t>
      </w:r>
      <w:r w:rsidR="001B2216" w:rsidRPr="00E30F82">
        <w:rPr>
          <w:rFonts w:ascii="Arial" w:eastAsiaTheme="minorEastAsia" w:hAnsi="Arial" w:cs="Arial"/>
          <w:b/>
          <w:color w:val="000000" w:themeColor="text1"/>
          <w:kern w:val="24"/>
          <w:szCs w:val="26"/>
          <w:u w:val="single"/>
          <w:lang w:val="es-MX"/>
        </w:rPr>
        <w:t>(DEBERA INCLUIR TODOS LOS PUNTOS SIGUIENTES):</w:t>
      </w:r>
    </w:p>
    <w:p w:rsidR="009C087F" w:rsidRPr="00E30F82" w:rsidRDefault="009C087F" w:rsidP="000014B7">
      <w:pPr>
        <w:tabs>
          <w:tab w:val="num" w:pos="993"/>
        </w:tabs>
        <w:ind w:left="993" w:hanging="426"/>
        <w:jc w:val="both"/>
        <w:textAlignment w:val="baseline"/>
        <w:rPr>
          <w:rFonts w:ascii="Arial" w:hAnsi="Arial" w:cs="Arial"/>
          <w:sz w:val="24"/>
          <w:lang w:val="es-MX"/>
        </w:rPr>
      </w:pPr>
    </w:p>
    <w:p w:rsidR="001B2216" w:rsidRPr="00E30F82" w:rsidRDefault="001B2216" w:rsidP="00473F8B">
      <w:pPr>
        <w:tabs>
          <w:tab w:val="num" w:pos="993"/>
        </w:tabs>
        <w:ind w:left="426" w:hanging="426"/>
        <w:jc w:val="both"/>
        <w:textAlignment w:val="baseline"/>
        <w:rPr>
          <w:rFonts w:ascii="Arial" w:hAnsi="Arial" w:cs="Arial"/>
          <w:b/>
          <w:color w:val="FF0000"/>
          <w:sz w:val="24"/>
          <w:szCs w:val="24"/>
          <w:lang w:val="es-MX"/>
        </w:rPr>
      </w:pPr>
      <w:r w:rsidRPr="00E30F82">
        <w:rPr>
          <w:rFonts w:ascii="Arial" w:hAnsi="Arial" w:cs="Arial"/>
          <w:b/>
          <w:color w:val="FF0000"/>
          <w:sz w:val="24"/>
          <w:szCs w:val="24"/>
          <w:lang w:val="es-MX"/>
        </w:rPr>
        <w:t>1.- Análisis de la evaluación del ProDES.</w:t>
      </w:r>
    </w:p>
    <w:p w:rsidR="00473F8B" w:rsidRPr="00E30F82" w:rsidRDefault="00473F8B" w:rsidP="00473F8B">
      <w:pPr>
        <w:tabs>
          <w:tab w:val="left" w:pos="285"/>
          <w:tab w:val="left" w:pos="705"/>
        </w:tabs>
        <w:spacing w:after="0" w:line="240" w:lineRule="auto"/>
        <w:jc w:val="both"/>
        <w:textAlignment w:val="baseline"/>
        <w:rPr>
          <w:rFonts w:ascii="Arial" w:eastAsiaTheme="minorEastAsia" w:hAnsi="Arial" w:cs="Arial"/>
          <w:color w:val="000000" w:themeColor="text1"/>
          <w:kern w:val="24"/>
          <w:sz w:val="24"/>
          <w:szCs w:val="24"/>
          <w:lang w:val="es-MX"/>
        </w:rPr>
      </w:pPr>
      <w:r w:rsidRPr="00E30F82">
        <w:rPr>
          <w:rFonts w:ascii="Arial" w:eastAsiaTheme="minorEastAsia" w:hAnsi="Arial" w:cs="Arial"/>
          <w:color w:val="000000" w:themeColor="text1"/>
          <w:kern w:val="24"/>
          <w:sz w:val="24"/>
          <w:szCs w:val="24"/>
          <w:lang w:val="es-MX"/>
        </w:rPr>
        <w:t>A partir de los resultados de la evaluación del ProDES 2012-2013 (</w:t>
      </w:r>
      <w:r w:rsidRPr="00E30F82">
        <w:rPr>
          <w:rFonts w:ascii="Arial" w:eastAsiaTheme="minorEastAsia" w:hAnsi="Arial" w:cs="Arial"/>
          <w:b/>
          <w:bCs/>
          <w:color w:val="000000" w:themeColor="text1"/>
          <w:kern w:val="24"/>
          <w:sz w:val="24"/>
          <w:szCs w:val="24"/>
          <w:highlight w:val="yellow"/>
          <w:lang w:val="es-MX"/>
        </w:rPr>
        <w:t xml:space="preserve">Ver </w:t>
      </w:r>
      <w:r w:rsidRPr="00E30F82">
        <w:rPr>
          <w:rFonts w:ascii="Arial" w:eastAsiaTheme="minorEastAsia" w:hAnsi="Arial" w:cs="Arial"/>
          <w:b/>
          <w:bCs/>
          <w:color w:val="000000" w:themeColor="text1"/>
          <w:kern w:val="24"/>
          <w:sz w:val="24"/>
          <w:szCs w:val="24"/>
          <w:highlight w:val="yellow"/>
          <w:u w:val="single"/>
          <w:lang w:val="es-MX"/>
        </w:rPr>
        <w:t>Anexo II A</w:t>
      </w:r>
      <w:r w:rsidRPr="00E30F82">
        <w:rPr>
          <w:rFonts w:ascii="Arial" w:eastAsiaTheme="minorEastAsia" w:hAnsi="Arial" w:cs="Arial"/>
          <w:color w:val="000000" w:themeColor="text1"/>
          <w:kern w:val="24"/>
          <w:sz w:val="24"/>
          <w:szCs w:val="24"/>
          <w:lang w:val="es-MX"/>
        </w:rPr>
        <w:t>), y en su caso el resultado de la Visita “In-Situ” 2013 (</w:t>
      </w:r>
      <w:r w:rsidRPr="00E30F82">
        <w:rPr>
          <w:rFonts w:ascii="Arial" w:eastAsiaTheme="minorEastAsia" w:hAnsi="Arial" w:cs="Arial"/>
          <w:b/>
          <w:bCs/>
          <w:color w:val="000000" w:themeColor="text1"/>
          <w:kern w:val="24"/>
          <w:sz w:val="24"/>
          <w:szCs w:val="24"/>
          <w:highlight w:val="yellow"/>
          <w:lang w:val="es-MX"/>
        </w:rPr>
        <w:t xml:space="preserve">Ver </w:t>
      </w:r>
      <w:r w:rsidRPr="00E30F82">
        <w:rPr>
          <w:rFonts w:ascii="Arial" w:eastAsiaTheme="minorEastAsia" w:hAnsi="Arial" w:cs="Arial"/>
          <w:b/>
          <w:bCs/>
          <w:color w:val="000000" w:themeColor="text1"/>
          <w:kern w:val="24"/>
          <w:sz w:val="24"/>
          <w:szCs w:val="24"/>
          <w:highlight w:val="yellow"/>
          <w:u w:val="single"/>
          <w:lang w:val="es-MX"/>
        </w:rPr>
        <w:t>Anexo II B</w:t>
      </w:r>
      <w:r w:rsidRPr="00E30F82">
        <w:rPr>
          <w:rFonts w:ascii="Arial" w:eastAsiaTheme="minorEastAsia" w:hAnsi="Arial" w:cs="Arial"/>
          <w:color w:val="000000" w:themeColor="text1"/>
          <w:kern w:val="24"/>
          <w:sz w:val="24"/>
          <w:szCs w:val="24"/>
          <w:lang w:val="es-MX"/>
        </w:rPr>
        <w:t>), es conveniente analizar la situación actual de la DES y su evolución, tanto en el contexto de la institución como al interior de ella misma, en lo relativo a los avances hasta ahora logrados en el proceso de fortalecimiento de su capacidad y competitividad académicas, del análisis de su autoevaluación y su planeación para identificar los aspectos que obtuvieron calificación alta y baja, así como las causas de este resultado. Infiera conclusiones sobre la pertinencia y eficacia de las principales políticas, estrategias y proyectos diseñados por la DES, señalando la contribución del ProDES a su fortalecimiento integral.</w:t>
      </w:r>
    </w:p>
    <w:p w:rsidR="00473F8B" w:rsidRPr="00E30F82" w:rsidRDefault="00473F8B" w:rsidP="00473F8B">
      <w:pPr>
        <w:tabs>
          <w:tab w:val="left" w:pos="285"/>
          <w:tab w:val="left" w:pos="705"/>
        </w:tabs>
        <w:spacing w:after="0" w:line="240" w:lineRule="auto"/>
        <w:jc w:val="both"/>
        <w:textAlignment w:val="baseline"/>
        <w:rPr>
          <w:rFonts w:ascii="Arial" w:eastAsia="Times New Roman" w:hAnsi="Arial" w:cs="Arial"/>
          <w:sz w:val="24"/>
          <w:szCs w:val="24"/>
          <w:lang w:val="es-MX"/>
        </w:rPr>
      </w:pPr>
    </w:p>
    <w:p w:rsidR="00473F8B" w:rsidRPr="00E30F82" w:rsidRDefault="00473F8B" w:rsidP="00473F8B">
      <w:pPr>
        <w:spacing w:after="0" w:line="240" w:lineRule="auto"/>
        <w:ind w:left="274" w:hanging="274"/>
        <w:jc w:val="both"/>
        <w:textAlignment w:val="baseline"/>
        <w:rPr>
          <w:rFonts w:ascii="Arial" w:eastAsiaTheme="minorEastAsia" w:hAnsi="Arial" w:cs="Arial"/>
          <w:b/>
          <w:bCs/>
          <w:color w:val="000000" w:themeColor="text1"/>
          <w:kern w:val="24"/>
          <w:sz w:val="24"/>
          <w:szCs w:val="24"/>
          <w:lang w:val="es-MX"/>
        </w:rPr>
      </w:pPr>
      <w:r w:rsidRPr="00E30F82">
        <w:rPr>
          <w:rFonts w:ascii="Arial" w:eastAsiaTheme="minorEastAsia" w:hAnsi="Arial" w:cs="Arial"/>
          <w:b/>
          <w:bCs/>
          <w:color w:val="000000" w:themeColor="text1"/>
          <w:kern w:val="24"/>
          <w:sz w:val="24"/>
          <w:szCs w:val="24"/>
          <w:lang w:val="es-MX"/>
        </w:rPr>
        <w:t>Analizar los resultados de la evaluación del ProDES en cuanto a:</w:t>
      </w:r>
    </w:p>
    <w:p w:rsidR="00473F8B" w:rsidRPr="00E30F82" w:rsidRDefault="00473F8B" w:rsidP="00473F8B">
      <w:pPr>
        <w:spacing w:after="0" w:line="240" w:lineRule="auto"/>
        <w:ind w:left="274" w:hanging="274"/>
        <w:jc w:val="both"/>
        <w:textAlignment w:val="baseline"/>
        <w:rPr>
          <w:rFonts w:ascii="Arial" w:eastAsia="Times New Roman" w:hAnsi="Arial" w:cs="Arial"/>
          <w:sz w:val="24"/>
          <w:szCs w:val="24"/>
          <w:lang w:val="es-MX"/>
        </w:rPr>
      </w:pPr>
    </w:p>
    <w:p w:rsidR="00473F8B" w:rsidRPr="00E30F82" w:rsidRDefault="00473F8B" w:rsidP="00473F8B">
      <w:pPr>
        <w:numPr>
          <w:ilvl w:val="1"/>
          <w:numId w:val="16"/>
        </w:numPr>
        <w:spacing w:after="0" w:line="240" w:lineRule="auto"/>
        <w:ind w:left="2606"/>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Identificación de fortalezas y debilidades del ProDES.</w:t>
      </w:r>
    </w:p>
    <w:p w:rsidR="00473F8B" w:rsidRPr="00E30F82" w:rsidRDefault="00473F8B" w:rsidP="00473F8B">
      <w:pPr>
        <w:numPr>
          <w:ilvl w:val="1"/>
          <w:numId w:val="16"/>
        </w:numPr>
        <w:spacing w:after="0" w:line="240" w:lineRule="auto"/>
        <w:ind w:left="2606"/>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lastRenderedPageBreak/>
        <w:t>Comparar aspectos con evaluación similar y diferentes con respecto a otros ProDES.</w:t>
      </w:r>
    </w:p>
    <w:p w:rsidR="00473F8B" w:rsidRPr="00E30F82" w:rsidRDefault="00473F8B" w:rsidP="00473F8B">
      <w:pPr>
        <w:numPr>
          <w:ilvl w:val="1"/>
          <w:numId w:val="16"/>
        </w:numPr>
        <w:spacing w:after="0" w:line="240" w:lineRule="auto"/>
        <w:ind w:left="2606"/>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Programas Educativos con indicadores sobresalientes.</w:t>
      </w:r>
    </w:p>
    <w:p w:rsidR="00473F8B" w:rsidRPr="00E30F82" w:rsidRDefault="00473F8B" w:rsidP="00473F8B">
      <w:pPr>
        <w:numPr>
          <w:ilvl w:val="1"/>
          <w:numId w:val="16"/>
        </w:numPr>
        <w:spacing w:after="0" w:line="240" w:lineRule="auto"/>
        <w:ind w:left="2606"/>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Atención a las áreas débiles y a las recomendaciones del Comité de Evaluación del ProDES 2012-2013.</w:t>
      </w:r>
    </w:p>
    <w:p w:rsidR="00473F8B" w:rsidRPr="00E30F82" w:rsidRDefault="00473F8B" w:rsidP="00473F8B">
      <w:pPr>
        <w:numPr>
          <w:ilvl w:val="1"/>
          <w:numId w:val="16"/>
        </w:numPr>
        <w:spacing w:after="0" w:line="240" w:lineRule="auto"/>
        <w:ind w:left="2606"/>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4"/>
          <w:lang w:val="es-MX"/>
        </w:rPr>
        <w:t>Principales conclusiones sobre:</w:t>
      </w:r>
    </w:p>
    <w:p w:rsidR="00473F8B" w:rsidRPr="00E30F82" w:rsidRDefault="00473F8B" w:rsidP="00473F8B">
      <w:pPr>
        <w:numPr>
          <w:ilvl w:val="2"/>
          <w:numId w:val="16"/>
        </w:numPr>
        <w:spacing w:after="0" w:line="240" w:lineRule="auto"/>
        <w:ind w:left="3888"/>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4"/>
          <w:lang w:val="es-MX"/>
        </w:rPr>
        <w:t>Políticas,</w:t>
      </w:r>
    </w:p>
    <w:p w:rsidR="00473F8B" w:rsidRPr="00E30F82" w:rsidRDefault="00473F8B" w:rsidP="00473F8B">
      <w:pPr>
        <w:numPr>
          <w:ilvl w:val="2"/>
          <w:numId w:val="16"/>
        </w:numPr>
        <w:spacing w:after="0" w:line="240" w:lineRule="auto"/>
        <w:ind w:left="3888"/>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4"/>
          <w:lang w:val="es-MX"/>
        </w:rPr>
        <w:t>Objetivos,</w:t>
      </w:r>
    </w:p>
    <w:p w:rsidR="00473F8B" w:rsidRPr="00E30F82" w:rsidRDefault="00473F8B" w:rsidP="00473F8B">
      <w:pPr>
        <w:numPr>
          <w:ilvl w:val="2"/>
          <w:numId w:val="16"/>
        </w:numPr>
        <w:spacing w:after="0" w:line="240" w:lineRule="auto"/>
        <w:ind w:left="3888"/>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4"/>
          <w:lang w:val="es-MX"/>
        </w:rPr>
        <w:t>Estrategias y</w:t>
      </w:r>
    </w:p>
    <w:p w:rsidR="00473F8B" w:rsidRPr="00E30F82" w:rsidRDefault="00473F8B" w:rsidP="00473F8B">
      <w:pPr>
        <w:numPr>
          <w:ilvl w:val="2"/>
          <w:numId w:val="16"/>
        </w:numPr>
        <w:spacing w:after="0" w:line="240" w:lineRule="auto"/>
        <w:ind w:left="3888"/>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4"/>
          <w:lang w:val="es-MX"/>
        </w:rPr>
        <w:t>Resultados.</w:t>
      </w:r>
    </w:p>
    <w:p w:rsidR="00473F8B" w:rsidRPr="00E30F82" w:rsidRDefault="00473F8B" w:rsidP="001B2216">
      <w:pPr>
        <w:tabs>
          <w:tab w:val="num" w:pos="993"/>
        </w:tabs>
        <w:ind w:left="993" w:hanging="426"/>
        <w:jc w:val="both"/>
        <w:textAlignment w:val="baseline"/>
        <w:rPr>
          <w:rFonts w:ascii="Arial" w:hAnsi="Arial" w:cs="Arial"/>
          <w:b/>
          <w:color w:val="FF0000"/>
          <w:sz w:val="24"/>
          <w:szCs w:val="24"/>
          <w:lang w:val="es-MX"/>
        </w:rPr>
      </w:pPr>
    </w:p>
    <w:p w:rsidR="001B2216" w:rsidRPr="00E30F82" w:rsidRDefault="001B2216" w:rsidP="005A5A4D">
      <w:pPr>
        <w:tabs>
          <w:tab w:val="num" w:pos="993"/>
        </w:tabs>
        <w:ind w:left="426" w:hanging="426"/>
        <w:jc w:val="both"/>
        <w:textAlignment w:val="baseline"/>
        <w:rPr>
          <w:rFonts w:ascii="Arial" w:hAnsi="Arial" w:cs="Arial"/>
          <w:b/>
          <w:color w:val="FF0000"/>
          <w:sz w:val="24"/>
          <w:szCs w:val="24"/>
          <w:lang w:val="es-MX"/>
        </w:rPr>
      </w:pPr>
      <w:r w:rsidRPr="00E30F82">
        <w:rPr>
          <w:rFonts w:ascii="Arial" w:hAnsi="Arial" w:cs="Arial"/>
          <w:b/>
          <w:color w:val="FF0000"/>
          <w:sz w:val="24"/>
          <w:szCs w:val="24"/>
          <w:lang w:val="es-MX"/>
        </w:rPr>
        <w:t>2.- Análisis de la pertinencia de los programas y servicios académicos.</w:t>
      </w:r>
    </w:p>
    <w:p w:rsidR="005A5A4D" w:rsidRPr="00E30F82" w:rsidRDefault="005A5A4D" w:rsidP="005A5A4D">
      <w:pPr>
        <w:spacing w:after="0" w:line="240" w:lineRule="auto"/>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Es importante que la oferta educativa, que ofrece la DES y la nueva que se piensa crear, sea pertinente, es decir, que sea útil a los estudiantes y a la sociedad. Uno de los retos que enfrenta el país para que exista mayor competitividad y desarrollo social y económico, es contar una educación de calidad y pertinente capaz de formar profesionistas de acuerdo con las competencias que demanda la sociedad actual del conocimiento.</w:t>
      </w:r>
    </w:p>
    <w:p w:rsidR="005A5A4D" w:rsidRPr="00E30F82" w:rsidRDefault="005A5A4D" w:rsidP="005A5A4D">
      <w:pPr>
        <w:spacing w:after="0" w:line="240" w:lineRule="auto"/>
        <w:jc w:val="both"/>
        <w:textAlignment w:val="baseline"/>
        <w:rPr>
          <w:rFonts w:ascii="Arial" w:eastAsiaTheme="minorEastAsia" w:hAnsi="Arial" w:cs="Arial"/>
          <w:color w:val="000000" w:themeColor="text1"/>
          <w:kern w:val="24"/>
          <w:sz w:val="24"/>
          <w:szCs w:val="24"/>
          <w:lang w:val="es-MX"/>
        </w:rPr>
      </w:pPr>
      <w:r w:rsidRPr="00E30F82">
        <w:rPr>
          <w:rFonts w:ascii="Arial" w:eastAsiaTheme="minorEastAsia" w:hAnsi="Arial" w:cs="Arial"/>
          <w:color w:val="000000" w:themeColor="text1"/>
          <w:kern w:val="24"/>
          <w:sz w:val="24"/>
          <w:szCs w:val="24"/>
          <w:lang w:val="es-MX"/>
        </w:rPr>
        <w:t>Para garantizar la pertinencia de los PE de la DES, se debe analizar y actualizar aspectos en cuanto a:</w:t>
      </w:r>
    </w:p>
    <w:p w:rsidR="005A5A4D" w:rsidRPr="00E30F82" w:rsidRDefault="005A5A4D" w:rsidP="005A5A4D">
      <w:pPr>
        <w:spacing w:after="0" w:line="240" w:lineRule="auto"/>
        <w:jc w:val="both"/>
        <w:textAlignment w:val="baseline"/>
        <w:rPr>
          <w:rFonts w:ascii="Arial" w:eastAsia="Times New Roman" w:hAnsi="Arial" w:cs="Arial"/>
          <w:sz w:val="24"/>
          <w:szCs w:val="24"/>
          <w:lang w:val="es-MX"/>
        </w:rPr>
      </w:pPr>
    </w:p>
    <w:p w:rsidR="005A5A4D" w:rsidRPr="00E30F82" w:rsidRDefault="005A5A4D" w:rsidP="005A5A4D">
      <w:pPr>
        <w:numPr>
          <w:ilvl w:val="1"/>
          <w:numId w:val="17"/>
        </w:numPr>
        <w:spacing w:after="0" w:line="240" w:lineRule="auto"/>
        <w:ind w:left="21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Las prioridades establecidas por los planes de desarrollo (institucional, estatal y nacional).</w:t>
      </w:r>
    </w:p>
    <w:p w:rsidR="005A5A4D" w:rsidRPr="00E30F82" w:rsidRDefault="005A5A4D" w:rsidP="005A5A4D">
      <w:pPr>
        <w:numPr>
          <w:ilvl w:val="1"/>
          <w:numId w:val="17"/>
        </w:numPr>
        <w:spacing w:after="0" w:line="240" w:lineRule="auto"/>
        <w:ind w:left="21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El resultado de los estudios de oferta y demanda educativa (factibilidad).</w:t>
      </w:r>
    </w:p>
    <w:p w:rsidR="005A5A4D" w:rsidRPr="00E30F82" w:rsidRDefault="005A5A4D" w:rsidP="005A5A4D">
      <w:pPr>
        <w:numPr>
          <w:ilvl w:val="1"/>
          <w:numId w:val="17"/>
        </w:numPr>
        <w:spacing w:after="0" w:line="240" w:lineRule="auto"/>
        <w:ind w:left="21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El resultado de los estudios de seguimiento de egresados y empleadores.</w:t>
      </w:r>
      <w:r w:rsidR="00863DE3">
        <w:rPr>
          <w:rFonts w:ascii="Arial" w:eastAsiaTheme="minorEastAsia" w:hAnsi="Arial" w:cs="Arial"/>
          <w:color w:val="000000" w:themeColor="text1"/>
          <w:kern w:val="24"/>
          <w:sz w:val="24"/>
          <w:szCs w:val="24"/>
          <w:lang w:val="es-MX"/>
        </w:rPr>
        <w:t xml:space="preserve"> (Llenar análisis 2.1)</w:t>
      </w:r>
    </w:p>
    <w:p w:rsidR="005A5A4D" w:rsidRPr="00E30F82" w:rsidRDefault="005A5A4D" w:rsidP="005A5A4D">
      <w:pPr>
        <w:numPr>
          <w:ilvl w:val="1"/>
          <w:numId w:val="17"/>
        </w:numPr>
        <w:spacing w:after="0" w:line="240" w:lineRule="auto"/>
        <w:ind w:left="21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La atención y formación integral del estudiante en cuanto a conocimientos, metodologías, aptitudes, actitudes, destrezas, habilidades, competencias laborales y valores; todo ello con compromiso social.</w:t>
      </w:r>
    </w:p>
    <w:p w:rsidR="005A5A4D" w:rsidRPr="00E30F82" w:rsidRDefault="005A5A4D" w:rsidP="005A5A4D">
      <w:pPr>
        <w:numPr>
          <w:ilvl w:val="1"/>
          <w:numId w:val="17"/>
        </w:numPr>
        <w:spacing w:after="0" w:line="240" w:lineRule="auto"/>
        <w:ind w:left="21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Sí el modelo pedagógico académico vigente es el adecuado para la formación integral del estudiante.</w:t>
      </w:r>
    </w:p>
    <w:p w:rsidR="005A5A4D" w:rsidRPr="00E30F82" w:rsidRDefault="005A5A4D" w:rsidP="005A5A4D">
      <w:pPr>
        <w:numPr>
          <w:ilvl w:val="1"/>
          <w:numId w:val="17"/>
        </w:numPr>
        <w:spacing w:after="0" w:line="240" w:lineRule="auto"/>
        <w:ind w:left="21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En materia de investigación, dar cuenta de la existencia de programas y proyectos que tengan como objeto de estudio, problemas de la realidad nacional y la búsqueda de la solución de ellos o la generación de alternativas que contribuyan a crear mayor riqueza y mejores condiciones de vida para las personas.</w:t>
      </w:r>
    </w:p>
    <w:p w:rsidR="005A5A4D" w:rsidRPr="00E30F82" w:rsidRDefault="005A5A4D" w:rsidP="005A5A4D">
      <w:pPr>
        <w:spacing w:after="0" w:line="240" w:lineRule="auto"/>
        <w:ind w:left="1800"/>
        <w:contextualSpacing/>
        <w:jc w:val="both"/>
        <w:textAlignment w:val="baseline"/>
        <w:rPr>
          <w:rFonts w:ascii="Arial" w:eastAsia="Times New Roman" w:hAnsi="Arial" w:cs="Arial"/>
          <w:sz w:val="24"/>
          <w:szCs w:val="24"/>
          <w:lang w:val="es-MX"/>
        </w:rPr>
      </w:pPr>
    </w:p>
    <w:p w:rsidR="005A5A4D" w:rsidRPr="00E30F82" w:rsidRDefault="005A5A4D" w:rsidP="005A5A4D">
      <w:pPr>
        <w:spacing w:after="0" w:line="240" w:lineRule="auto"/>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Es importante mencionar que estos aspectos deben desarrollarse en la autoevaluación y cómo se han incorporado los principales resultados de cada uno de ellos, para garantizar de manera integral la pertinencia de los PE.</w:t>
      </w:r>
    </w:p>
    <w:p w:rsidR="005A5A4D" w:rsidRDefault="005A5A4D" w:rsidP="005A5A4D">
      <w:pPr>
        <w:pStyle w:val="NormalWeb"/>
        <w:spacing w:before="0" w:beforeAutospacing="0" w:after="0" w:afterAutospacing="0"/>
        <w:jc w:val="both"/>
        <w:textAlignment w:val="baseline"/>
        <w:rPr>
          <w:rFonts w:ascii="Arial" w:eastAsiaTheme="minorEastAsia" w:hAnsi="Arial" w:cs="Arial"/>
          <w:color w:val="000000" w:themeColor="text1"/>
          <w:kern w:val="24"/>
          <w:lang w:val="es-MX"/>
        </w:rPr>
      </w:pPr>
    </w:p>
    <w:p w:rsidR="005A5A4D" w:rsidRPr="002426DB" w:rsidRDefault="005A5A4D" w:rsidP="006638CA">
      <w:pPr>
        <w:pStyle w:val="NormalWeb"/>
        <w:spacing w:before="0" w:beforeAutospacing="0" w:after="0" w:afterAutospacing="0"/>
        <w:jc w:val="both"/>
        <w:textAlignment w:val="baseline"/>
        <w:rPr>
          <w:rFonts w:ascii="Arial" w:hAnsi="Arial" w:cs="Arial"/>
          <w:b/>
          <w:color w:val="FF0000"/>
          <w:lang w:val="es-MX"/>
        </w:rPr>
      </w:pPr>
      <w:r w:rsidRPr="002426DB">
        <w:rPr>
          <w:rFonts w:ascii="Arial" w:eastAsiaTheme="minorEastAsia" w:hAnsi="Arial" w:cs="Arial"/>
          <w:b/>
          <w:color w:val="000000" w:themeColor="text1"/>
          <w:kern w:val="24"/>
          <w:lang w:val="es-MX"/>
        </w:rPr>
        <w:t>Basado en el análisis realizado a nivel de cada PE, se recomienda llenar el siguiente cuadro síntesis:</w:t>
      </w:r>
    </w:p>
    <w:p w:rsidR="006638CA" w:rsidRPr="00E30F82" w:rsidRDefault="006638CA" w:rsidP="009E19DF">
      <w:pPr>
        <w:spacing w:after="0" w:line="229" w:lineRule="atLeast"/>
        <w:jc w:val="center"/>
        <w:textAlignment w:val="bottom"/>
        <w:rPr>
          <w:rFonts w:ascii="Arial" w:eastAsia="Times New Roman" w:hAnsi="Arial" w:cs="Arial"/>
          <w:b/>
          <w:bCs/>
          <w:i/>
          <w:iCs/>
          <w:color w:val="000000"/>
          <w:kern w:val="24"/>
          <w:szCs w:val="20"/>
          <w:lang w:val="es-MX"/>
        </w:rPr>
        <w:sectPr w:rsidR="006638CA" w:rsidRPr="00E30F82" w:rsidSect="006638CA">
          <w:pgSz w:w="12240" w:h="15840"/>
          <w:pgMar w:top="1440" w:right="1440" w:bottom="1440" w:left="1440" w:header="708" w:footer="708" w:gutter="0"/>
          <w:cols w:space="708"/>
          <w:docGrid w:linePitch="360"/>
        </w:sectPr>
      </w:pPr>
    </w:p>
    <w:tbl>
      <w:tblPr>
        <w:tblW w:w="5000" w:type="pct"/>
        <w:tblCellMar>
          <w:left w:w="0" w:type="dxa"/>
          <w:right w:w="0" w:type="dxa"/>
        </w:tblCellMar>
        <w:tblLook w:val="0600" w:firstRow="0" w:lastRow="0" w:firstColumn="0" w:lastColumn="0" w:noHBand="1" w:noVBand="1"/>
      </w:tblPr>
      <w:tblGrid>
        <w:gridCol w:w="630"/>
        <w:gridCol w:w="1153"/>
        <w:gridCol w:w="991"/>
        <w:gridCol w:w="988"/>
        <w:gridCol w:w="924"/>
        <w:gridCol w:w="936"/>
        <w:gridCol w:w="1009"/>
        <w:gridCol w:w="1007"/>
        <w:gridCol w:w="778"/>
        <w:gridCol w:w="770"/>
        <w:gridCol w:w="856"/>
        <w:gridCol w:w="851"/>
        <w:gridCol w:w="1048"/>
        <w:gridCol w:w="1041"/>
      </w:tblGrid>
      <w:tr w:rsidR="009E19DF" w:rsidRPr="001F3D55" w:rsidTr="009E19DF">
        <w:trPr>
          <w:trHeight w:val="229"/>
        </w:trPr>
        <w:tc>
          <w:tcPr>
            <w:tcW w:w="5000" w:type="pct"/>
            <w:gridSpan w:val="14"/>
            <w:tcBorders>
              <w:top w:val="nil"/>
              <w:left w:val="nil"/>
              <w:bottom w:val="single" w:sz="8" w:space="0" w:color="000000"/>
              <w:right w:val="nil"/>
            </w:tcBorders>
            <w:shd w:val="clear" w:color="auto" w:fill="auto"/>
            <w:tcMar>
              <w:top w:w="11" w:type="dxa"/>
              <w:left w:w="11" w:type="dxa"/>
              <w:bottom w:w="0" w:type="dxa"/>
              <w:right w:w="11" w:type="dxa"/>
            </w:tcMar>
            <w:vAlign w:val="bottom"/>
            <w:hideMark/>
          </w:tcPr>
          <w:p w:rsidR="009E19DF" w:rsidRPr="00E30F82" w:rsidRDefault="009E19DF" w:rsidP="009E19DF">
            <w:pPr>
              <w:spacing w:after="0" w:line="229" w:lineRule="atLeast"/>
              <w:jc w:val="center"/>
              <w:textAlignment w:val="bottom"/>
              <w:rPr>
                <w:rFonts w:ascii="Arial" w:eastAsia="Times New Roman" w:hAnsi="Arial" w:cs="Arial"/>
                <w:sz w:val="36"/>
                <w:szCs w:val="36"/>
                <w:lang w:val="es-MX"/>
              </w:rPr>
            </w:pPr>
            <w:r w:rsidRPr="00E30F82">
              <w:rPr>
                <w:rFonts w:ascii="Arial" w:eastAsia="Times New Roman" w:hAnsi="Arial" w:cs="Arial"/>
                <w:b/>
                <w:bCs/>
                <w:i/>
                <w:iCs/>
                <w:color w:val="000000"/>
                <w:kern w:val="24"/>
                <w:szCs w:val="20"/>
                <w:lang w:val="es-MX"/>
              </w:rPr>
              <w:lastRenderedPageBreak/>
              <w:t>Síntesis del análisis de la pertinencia de los PE de la DES</w:t>
            </w:r>
          </w:p>
        </w:tc>
      </w:tr>
      <w:tr w:rsidR="00C11318" w:rsidRPr="00E30F82" w:rsidTr="009E19DF">
        <w:trPr>
          <w:trHeight w:val="1347"/>
        </w:trPr>
        <w:tc>
          <w:tcPr>
            <w:tcW w:w="245" w:type="pct"/>
            <w:vMerge w:val="restart"/>
            <w:tcBorders>
              <w:top w:val="single" w:sz="8" w:space="0" w:color="000000"/>
              <w:left w:val="single" w:sz="8" w:space="0" w:color="000000"/>
              <w:bottom w:val="single" w:sz="8" w:space="0" w:color="000000"/>
              <w:right w:val="single" w:sz="8" w:space="0" w:color="000000"/>
            </w:tcBorders>
            <w:shd w:val="clear" w:color="auto" w:fill="D9D9D9"/>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DES</w:t>
            </w:r>
          </w:p>
        </w:tc>
        <w:tc>
          <w:tcPr>
            <w:tcW w:w="414" w:type="pct"/>
            <w:vMerge w:val="restart"/>
            <w:tcBorders>
              <w:top w:val="single" w:sz="8" w:space="0" w:color="000000"/>
              <w:left w:val="single" w:sz="8" w:space="0" w:color="000000"/>
              <w:bottom w:val="single" w:sz="8" w:space="0" w:color="000000"/>
              <w:right w:val="single" w:sz="8" w:space="0" w:color="000000"/>
            </w:tcBorders>
            <w:shd w:val="clear" w:color="auto" w:fill="D9D9D9"/>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xml:space="preserve">Año de inicio y/o de actualización de los planes y </w:t>
            </w:r>
            <w:r w:rsidR="00E30F82" w:rsidRPr="00E30F82">
              <w:rPr>
                <w:rFonts w:ascii="Arial" w:eastAsia="Times New Roman" w:hAnsi="Arial" w:cs="Arial"/>
                <w:b/>
                <w:bCs/>
                <w:color w:val="000000"/>
                <w:kern w:val="24"/>
                <w:sz w:val="18"/>
                <w:szCs w:val="18"/>
                <w:lang w:val="es-MX"/>
              </w:rPr>
              <w:t>programas</w:t>
            </w:r>
            <w:r w:rsidRPr="00E30F82">
              <w:rPr>
                <w:rFonts w:ascii="Arial" w:eastAsia="Times New Roman" w:hAnsi="Arial" w:cs="Arial"/>
                <w:b/>
                <w:bCs/>
                <w:color w:val="000000"/>
                <w:kern w:val="24"/>
                <w:sz w:val="18"/>
                <w:szCs w:val="18"/>
                <w:lang w:val="es-MX"/>
              </w:rPr>
              <w:t xml:space="preserve"> de estudio</w:t>
            </w:r>
          </w:p>
        </w:tc>
        <w:tc>
          <w:tcPr>
            <w:tcW w:w="766" w:type="pct"/>
            <w:gridSpan w:val="2"/>
            <w:tcBorders>
              <w:top w:val="single" w:sz="8" w:space="0" w:color="000000"/>
              <w:left w:val="single" w:sz="8" w:space="0" w:color="000000"/>
              <w:bottom w:val="single" w:sz="8" w:space="0" w:color="000000"/>
              <w:right w:val="single" w:sz="8" w:space="0" w:color="000000"/>
            </w:tcBorders>
            <w:shd w:val="clear" w:color="auto" w:fill="33CC33"/>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Considera las prioridades de los planes de desarrollo vigentes</w:t>
            </w:r>
          </w:p>
        </w:tc>
        <w:tc>
          <w:tcPr>
            <w:tcW w:w="721" w:type="pct"/>
            <w:gridSpan w:val="2"/>
            <w:tcBorders>
              <w:top w:val="single" w:sz="8" w:space="0" w:color="000000"/>
              <w:left w:val="single" w:sz="8" w:space="0" w:color="000000"/>
              <w:bottom w:val="single" w:sz="8" w:space="0" w:color="000000"/>
              <w:right w:val="single" w:sz="8" w:space="0" w:color="000000"/>
            </w:tcBorders>
            <w:shd w:val="clear" w:color="auto" w:fill="33CC33"/>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Considera los estudios de oferta y demanda (factibilidad)</w:t>
            </w:r>
          </w:p>
        </w:tc>
        <w:tc>
          <w:tcPr>
            <w:tcW w:w="781" w:type="pct"/>
            <w:gridSpan w:val="2"/>
            <w:tcBorders>
              <w:top w:val="single" w:sz="8" w:space="0" w:color="000000"/>
              <w:left w:val="single" w:sz="8" w:space="0" w:color="000000"/>
              <w:bottom w:val="single" w:sz="8" w:space="0" w:color="000000"/>
              <w:right w:val="single" w:sz="8" w:space="0" w:color="000000"/>
            </w:tcBorders>
            <w:shd w:val="clear" w:color="auto" w:fill="33CC33"/>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Considera los estudios de seguimiento de egresados</w:t>
            </w:r>
          </w:p>
        </w:tc>
        <w:tc>
          <w:tcPr>
            <w:tcW w:w="601" w:type="pct"/>
            <w:gridSpan w:val="2"/>
            <w:tcBorders>
              <w:top w:val="single" w:sz="8" w:space="0" w:color="000000"/>
              <w:left w:val="single" w:sz="8" w:space="0" w:color="000000"/>
              <w:bottom w:val="single" w:sz="8" w:space="0" w:color="000000"/>
              <w:right w:val="single" w:sz="8" w:space="0" w:color="000000"/>
            </w:tcBorders>
            <w:shd w:val="clear" w:color="auto" w:fill="33CC33"/>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Considera el modelo educativo vigente</w:t>
            </w:r>
          </w:p>
        </w:tc>
        <w:tc>
          <w:tcPr>
            <w:tcW w:w="662" w:type="pct"/>
            <w:gridSpan w:val="2"/>
            <w:tcBorders>
              <w:top w:val="single" w:sz="8" w:space="0" w:color="000000"/>
              <w:left w:val="single" w:sz="8" w:space="0" w:color="000000"/>
              <w:bottom w:val="single" w:sz="8" w:space="0" w:color="000000"/>
              <w:right w:val="single" w:sz="8" w:space="0" w:color="000000"/>
            </w:tcBorders>
            <w:shd w:val="clear" w:color="auto" w:fill="33CC33"/>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Considera las competencias profesionales</w:t>
            </w:r>
          </w:p>
        </w:tc>
        <w:tc>
          <w:tcPr>
            <w:tcW w:w="810" w:type="pct"/>
            <w:gridSpan w:val="2"/>
            <w:tcBorders>
              <w:top w:val="single" w:sz="8" w:space="0" w:color="000000"/>
              <w:left w:val="single" w:sz="8" w:space="0" w:color="000000"/>
              <w:bottom w:val="single" w:sz="8" w:space="0" w:color="000000"/>
              <w:right w:val="single" w:sz="8" w:space="0" w:color="000000"/>
            </w:tcBorders>
            <w:shd w:val="clear" w:color="auto" w:fill="33CC33"/>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Considera aspectos de investigación</w:t>
            </w:r>
          </w:p>
        </w:tc>
      </w:tr>
      <w:tr w:rsidR="009E19DF" w:rsidRPr="00E30F82" w:rsidTr="009E19DF">
        <w:trPr>
          <w:trHeight w:val="566"/>
        </w:trPr>
        <w:tc>
          <w:tcPr>
            <w:tcW w:w="245" w:type="pct"/>
            <w:vMerge/>
            <w:tcBorders>
              <w:top w:val="single" w:sz="8" w:space="0" w:color="000000"/>
              <w:left w:val="single" w:sz="8" w:space="0" w:color="000000"/>
              <w:bottom w:val="single" w:sz="8" w:space="0" w:color="000000"/>
              <w:right w:val="single" w:sz="8" w:space="0" w:color="000000"/>
            </w:tcBorders>
            <w:vAlign w:val="center"/>
            <w:hideMark/>
          </w:tcPr>
          <w:p w:rsidR="009E19DF" w:rsidRPr="00E30F82" w:rsidRDefault="009E19DF" w:rsidP="009E19DF">
            <w:pPr>
              <w:spacing w:after="0" w:line="240" w:lineRule="auto"/>
              <w:rPr>
                <w:rFonts w:ascii="Arial" w:eastAsia="Times New Roman" w:hAnsi="Arial" w:cs="Arial"/>
                <w:sz w:val="36"/>
                <w:szCs w:val="36"/>
              </w:rPr>
            </w:pPr>
          </w:p>
        </w:tc>
        <w:tc>
          <w:tcPr>
            <w:tcW w:w="414" w:type="pct"/>
            <w:vMerge/>
            <w:tcBorders>
              <w:top w:val="single" w:sz="8" w:space="0" w:color="000000"/>
              <w:left w:val="single" w:sz="8" w:space="0" w:color="000000"/>
              <w:bottom w:val="single" w:sz="8" w:space="0" w:color="000000"/>
              <w:right w:val="single" w:sz="8" w:space="0" w:color="000000"/>
            </w:tcBorders>
            <w:vAlign w:val="center"/>
            <w:hideMark/>
          </w:tcPr>
          <w:p w:rsidR="009E19DF" w:rsidRPr="00E30F82" w:rsidRDefault="009E19DF" w:rsidP="009E19DF">
            <w:pPr>
              <w:spacing w:after="0" w:line="240" w:lineRule="auto"/>
              <w:rPr>
                <w:rFonts w:ascii="Arial" w:eastAsia="Times New Roman" w:hAnsi="Arial" w:cs="Arial"/>
                <w:sz w:val="36"/>
                <w:szCs w:val="36"/>
              </w:rPr>
            </w:pPr>
          </w:p>
        </w:tc>
        <w:tc>
          <w:tcPr>
            <w:tcW w:w="384" w:type="pct"/>
            <w:tcBorders>
              <w:top w:val="single" w:sz="8" w:space="0" w:color="000000"/>
              <w:left w:val="single" w:sz="8"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Sí</w:t>
            </w:r>
          </w:p>
        </w:tc>
        <w:tc>
          <w:tcPr>
            <w:tcW w:w="383" w:type="pct"/>
            <w:tcBorders>
              <w:top w:val="single" w:sz="8" w:space="0" w:color="000000"/>
              <w:left w:val="single" w:sz="4"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No</w:t>
            </w:r>
          </w:p>
        </w:tc>
        <w:tc>
          <w:tcPr>
            <w:tcW w:w="358" w:type="pct"/>
            <w:tcBorders>
              <w:top w:val="single" w:sz="8" w:space="0" w:color="000000"/>
              <w:left w:val="single" w:sz="4"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Sí</w:t>
            </w:r>
          </w:p>
        </w:tc>
        <w:tc>
          <w:tcPr>
            <w:tcW w:w="363" w:type="pct"/>
            <w:tcBorders>
              <w:top w:val="single" w:sz="8" w:space="0" w:color="000000"/>
              <w:left w:val="single" w:sz="4"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No</w:t>
            </w:r>
          </w:p>
        </w:tc>
        <w:tc>
          <w:tcPr>
            <w:tcW w:w="391" w:type="pct"/>
            <w:tcBorders>
              <w:top w:val="single" w:sz="8" w:space="0" w:color="000000"/>
              <w:left w:val="single" w:sz="4"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Sí</w:t>
            </w:r>
          </w:p>
        </w:tc>
        <w:tc>
          <w:tcPr>
            <w:tcW w:w="390" w:type="pct"/>
            <w:tcBorders>
              <w:top w:val="single" w:sz="8" w:space="0" w:color="000000"/>
              <w:left w:val="single" w:sz="4"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No</w:t>
            </w:r>
          </w:p>
        </w:tc>
        <w:tc>
          <w:tcPr>
            <w:tcW w:w="302" w:type="pct"/>
            <w:tcBorders>
              <w:top w:val="single" w:sz="8" w:space="0" w:color="000000"/>
              <w:left w:val="single" w:sz="4"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299" w:type="pct"/>
            <w:tcBorders>
              <w:top w:val="single" w:sz="8" w:space="0" w:color="000000"/>
              <w:left w:val="single" w:sz="4"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332" w:type="pct"/>
            <w:tcBorders>
              <w:top w:val="single" w:sz="8" w:space="0" w:color="000000"/>
              <w:left w:val="single" w:sz="4"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Sí</w:t>
            </w:r>
          </w:p>
        </w:tc>
        <w:tc>
          <w:tcPr>
            <w:tcW w:w="330" w:type="pct"/>
            <w:tcBorders>
              <w:top w:val="single" w:sz="8" w:space="0" w:color="000000"/>
              <w:left w:val="single" w:sz="4"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No</w:t>
            </w:r>
          </w:p>
        </w:tc>
        <w:tc>
          <w:tcPr>
            <w:tcW w:w="406" w:type="pct"/>
            <w:tcBorders>
              <w:top w:val="single" w:sz="8" w:space="0" w:color="000000"/>
              <w:left w:val="single" w:sz="4"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Sí</w:t>
            </w:r>
          </w:p>
        </w:tc>
        <w:tc>
          <w:tcPr>
            <w:tcW w:w="404" w:type="pct"/>
            <w:tcBorders>
              <w:top w:val="single" w:sz="8" w:space="0" w:color="000000"/>
              <w:left w:val="single" w:sz="4" w:space="0" w:color="000000"/>
              <w:bottom w:val="single" w:sz="4" w:space="0" w:color="000000"/>
              <w:right w:val="single" w:sz="4" w:space="0" w:color="000000"/>
            </w:tcBorders>
            <w:shd w:val="clear" w:color="auto" w:fill="C5D9F1"/>
            <w:tcMar>
              <w:top w:w="11" w:type="dxa"/>
              <w:left w:w="11" w:type="dxa"/>
              <w:bottom w:w="0" w:type="dxa"/>
              <w:right w:w="11" w:type="dxa"/>
            </w:tcMar>
            <w:vAlign w:val="center"/>
            <w:hideMark/>
          </w:tcPr>
          <w:p w:rsidR="009E19DF" w:rsidRPr="00E30F82" w:rsidRDefault="009E19DF" w:rsidP="009E19DF">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No</w:t>
            </w:r>
          </w:p>
        </w:tc>
      </w:tr>
      <w:tr w:rsidR="00C11318" w:rsidRPr="00E30F82" w:rsidTr="009E19DF">
        <w:trPr>
          <w:trHeight w:val="215"/>
        </w:trPr>
        <w:tc>
          <w:tcPr>
            <w:tcW w:w="245" w:type="pct"/>
            <w:tcBorders>
              <w:top w:val="single" w:sz="8"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jc w:val="center"/>
              <w:textAlignment w:val="bottom"/>
              <w:rPr>
                <w:rFonts w:ascii="Arial" w:eastAsia="Times New Roman" w:hAnsi="Arial" w:cs="Arial"/>
                <w:sz w:val="36"/>
                <w:szCs w:val="36"/>
              </w:rPr>
            </w:pPr>
            <w:r w:rsidRPr="00E30F82">
              <w:rPr>
                <w:rFonts w:ascii="Arial" w:eastAsia="Times New Roman" w:hAnsi="Arial" w:cs="Arial"/>
                <w:color w:val="000000"/>
                <w:kern w:val="24"/>
                <w:sz w:val="16"/>
                <w:szCs w:val="16"/>
                <w:lang w:val="es-MX"/>
              </w:rPr>
              <w:t>PE 1</w:t>
            </w:r>
          </w:p>
        </w:tc>
        <w:tc>
          <w:tcPr>
            <w:tcW w:w="414" w:type="pct"/>
            <w:tcBorders>
              <w:top w:val="single" w:sz="8"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84"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8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9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9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0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3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404"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C11318" w:rsidRPr="00E30F82" w:rsidTr="009E19DF">
        <w:trPr>
          <w:trHeight w:val="215"/>
        </w:trPr>
        <w:tc>
          <w:tcPr>
            <w:tcW w:w="24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jc w:val="center"/>
              <w:textAlignment w:val="bottom"/>
              <w:rPr>
                <w:rFonts w:ascii="Arial" w:eastAsia="Times New Roman" w:hAnsi="Arial" w:cs="Arial"/>
                <w:sz w:val="36"/>
                <w:szCs w:val="36"/>
              </w:rPr>
            </w:pPr>
            <w:r w:rsidRPr="00E30F82">
              <w:rPr>
                <w:rFonts w:ascii="Arial" w:eastAsia="Times New Roman" w:hAnsi="Arial" w:cs="Arial"/>
                <w:color w:val="000000"/>
                <w:kern w:val="24"/>
                <w:sz w:val="16"/>
                <w:szCs w:val="16"/>
                <w:lang w:val="es-MX"/>
              </w:rPr>
              <w:t>PE 2</w:t>
            </w:r>
          </w:p>
        </w:tc>
        <w:tc>
          <w:tcPr>
            <w:tcW w:w="414"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84"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8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9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9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0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3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404"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C11318" w:rsidRPr="00E30F82" w:rsidTr="009E19DF">
        <w:trPr>
          <w:trHeight w:val="215"/>
        </w:trPr>
        <w:tc>
          <w:tcPr>
            <w:tcW w:w="24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jc w:val="center"/>
              <w:textAlignment w:val="bottom"/>
              <w:rPr>
                <w:rFonts w:ascii="Arial" w:eastAsia="Times New Roman" w:hAnsi="Arial" w:cs="Arial"/>
                <w:sz w:val="36"/>
                <w:szCs w:val="36"/>
              </w:rPr>
            </w:pPr>
            <w:r w:rsidRPr="00E30F82">
              <w:rPr>
                <w:rFonts w:ascii="Arial" w:eastAsia="Times New Roman" w:hAnsi="Arial" w:cs="Arial"/>
                <w:color w:val="000000"/>
                <w:kern w:val="24"/>
                <w:sz w:val="16"/>
                <w:szCs w:val="16"/>
                <w:lang w:val="es-MX"/>
              </w:rPr>
              <w:t>PE 3</w:t>
            </w:r>
          </w:p>
        </w:tc>
        <w:tc>
          <w:tcPr>
            <w:tcW w:w="414"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84"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8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9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9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0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3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404"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C11318" w:rsidRPr="00E30F82" w:rsidTr="009E19DF">
        <w:trPr>
          <w:trHeight w:val="215"/>
        </w:trPr>
        <w:tc>
          <w:tcPr>
            <w:tcW w:w="24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jc w:val="center"/>
              <w:textAlignment w:val="bottom"/>
              <w:rPr>
                <w:rFonts w:ascii="Arial" w:eastAsia="Times New Roman" w:hAnsi="Arial" w:cs="Arial"/>
                <w:sz w:val="36"/>
                <w:szCs w:val="36"/>
              </w:rPr>
            </w:pPr>
            <w:r w:rsidRPr="00E30F82">
              <w:rPr>
                <w:rFonts w:ascii="Arial" w:eastAsia="Times New Roman" w:hAnsi="Arial" w:cs="Arial"/>
                <w:color w:val="000000"/>
                <w:kern w:val="24"/>
                <w:sz w:val="16"/>
                <w:szCs w:val="16"/>
                <w:lang w:val="es-MX"/>
              </w:rPr>
              <w:t>PE n</w:t>
            </w:r>
          </w:p>
        </w:tc>
        <w:tc>
          <w:tcPr>
            <w:tcW w:w="414"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84"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8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58"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63"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9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9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0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3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30"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406"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404"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bottom"/>
            <w:hideMark/>
          </w:tcPr>
          <w:p w:rsidR="009E19DF" w:rsidRPr="00E30F82" w:rsidRDefault="009E19DF" w:rsidP="009E19DF">
            <w:pPr>
              <w:spacing w:after="0" w:line="21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bl>
    <w:p w:rsidR="005A5A4D" w:rsidRPr="00E30F82" w:rsidRDefault="005A5A4D" w:rsidP="001B2216">
      <w:pPr>
        <w:tabs>
          <w:tab w:val="num" w:pos="993"/>
        </w:tabs>
        <w:ind w:left="993" w:hanging="426"/>
        <w:jc w:val="both"/>
        <w:textAlignment w:val="baseline"/>
        <w:rPr>
          <w:rFonts w:ascii="Arial" w:hAnsi="Arial" w:cs="Arial"/>
          <w:b/>
          <w:color w:val="FF0000"/>
          <w:sz w:val="26"/>
          <w:lang w:val="es-MX"/>
        </w:rPr>
      </w:pPr>
    </w:p>
    <w:p w:rsidR="005A5A4D" w:rsidRPr="00E30F82" w:rsidRDefault="005A5A4D" w:rsidP="001B2216">
      <w:pPr>
        <w:tabs>
          <w:tab w:val="num" w:pos="993"/>
        </w:tabs>
        <w:ind w:left="993" w:hanging="426"/>
        <w:jc w:val="both"/>
        <w:textAlignment w:val="baseline"/>
        <w:rPr>
          <w:rFonts w:ascii="Arial" w:hAnsi="Arial" w:cs="Arial"/>
          <w:b/>
          <w:color w:val="FF0000"/>
          <w:sz w:val="26"/>
          <w:lang w:val="es-MX"/>
        </w:rPr>
      </w:pPr>
    </w:p>
    <w:p w:rsidR="009E19DF" w:rsidRPr="00E30F82" w:rsidRDefault="009E19DF" w:rsidP="009E19DF">
      <w:pPr>
        <w:pStyle w:val="NormalWeb"/>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t>De este cuadro resumen señalar  las principales conclusiones respecto a la pertinencia de la oferta educativa de la DES, para que basado en ello se planteen, en la parte de planeación las políticas, objetivos, estrategias y acciones adecuadas para garantizar la pertinencia de toda la oferta educativa.</w:t>
      </w:r>
    </w:p>
    <w:p w:rsidR="005A5A4D" w:rsidRPr="00E30F82" w:rsidRDefault="005A5A4D" w:rsidP="001B2216">
      <w:pPr>
        <w:tabs>
          <w:tab w:val="num" w:pos="993"/>
        </w:tabs>
        <w:ind w:left="993" w:hanging="426"/>
        <w:jc w:val="both"/>
        <w:textAlignment w:val="baseline"/>
        <w:rPr>
          <w:rFonts w:ascii="Arial" w:hAnsi="Arial" w:cs="Arial"/>
          <w:b/>
          <w:color w:val="FF0000"/>
          <w:sz w:val="24"/>
          <w:lang w:val="es-MX"/>
        </w:rPr>
      </w:pPr>
    </w:p>
    <w:p w:rsidR="005A5A4D" w:rsidRPr="00E30F82" w:rsidRDefault="005A5A4D" w:rsidP="001B2216">
      <w:pPr>
        <w:tabs>
          <w:tab w:val="num" w:pos="993"/>
        </w:tabs>
        <w:ind w:left="993" w:hanging="426"/>
        <w:jc w:val="both"/>
        <w:textAlignment w:val="baseline"/>
        <w:rPr>
          <w:rFonts w:ascii="Arial" w:hAnsi="Arial" w:cs="Arial"/>
          <w:b/>
          <w:color w:val="FF0000"/>
          <w:sz w:val="24"/>
          <w:lang w:val="es-MX"/>
        </w:rPr>
      </w:pPr>
    </w:p>
    <w:p w:rsidR="005A5A4D" w:rsidRPr="00E30F82" w:rsidRDefault="005A5A4D" w:rsidP="001B2216">
      <w:pPr>
        <w:tabs>
          <w:tab w:val="num" w:pos="993"/>
        </w:tabs>
        <w:ind w:left="993" w:hanging="426"/>
        <w:jc w:val="both"/>
        <w:textAlignment w:val="baseline"/>
        <w:rPr>
          <w:rFonts w:ascii="Arial" w:hAnsi="Arial" w:cs="Arial"/>
          <w:b/>
          <w:color w:val="FF0000"/>
          <w:sz w:val="24"/>
          <w:lang w:val="es-MX"/>
        </w:rPr>
      </w:pPr>
    </w:p>
    <w:p w:rsidR="005A5A4D" w:rsidRPr="00E30F82" w:rsidRDefault="005A5A4D" w:rsidP="001B2216">
      <w:pPr>
        <w:tabs>
          <w:tab w:val="num" w:pos="993"/>
        </w:tabs>
        <w:ind w:left="993" w:hanging="426"/>
        <w:jc w:val="both"/>
        <w:textAlignment w:val="baseline"/>
        <w:rPr>
          <w:rFonts w:ascii="Arial" w:hAnsi="Arial" w:cs="Arial"/>
          <w:b/>
          <w:color w:val="FF0000"/>
          <w:sz w:val="26"/>
          <w:lang w:val="es-MX"/>
        </w:rPr>
      </w:pPr>
    </w:p>
    <w:p w:rsidR="005A5A4D" w:rsidRPr="00E30F82" w:rsidRDefault="005A5A4D" w:rsidP="001B2216">
      <w:pPr>
        <w:tabs>
          <w:tab w:val="num" w:pos="993"/>
        </w:tabs>
        <w:ind w:left="993" w:hanging="426"/>
        <w:jc w:val="both"/>
        <w:textAlignment w:val="baseline"/>
        <w:rPr>
          <w:rFonts w:ascii="Arial" w:hAnsi="Arial" w:cs="Arial"/>
          <w:b/>
          <w:color w:val="FF0000"/>
          <w:sz w:val="26"/>
          <w:lang w:val="es-MX"/>
        </w:rPr>
      </w:pPr>
    </w:p>
    <w:p w:rsidR="005A5A4D" w:rsidRPr="00E30F82" w:rsidRDefault="005A5A4D" w:rsidP="001B2216">
      <w:pPr>
        <w:tabs>
          <w:tab w:val="num" w:pos="993"/>
        </w:tabs>
        <w:ind w:left="993" w:hanging="426"/>
        <w:jc w:val="both"/>
        <w:textAlignment w:val="baseline"/>
        <w:rPr>
          <w:rFonts w:ascii="Arial" w:hAnsi="Arial" w:cs="Arial"/>
          <w:b/>
          <w:color w:val="FF0000"/>
          <w:sz w:val="26"/>
          <w:lang w:val="es-MX"/>
        </w:rPr>
      </w:pPr>
    </w:p>
    <w:p w:rsidR="005A5A4D" w:rsidRPr="00E30F82" w:rsidRDefault="005A5A4D" w:rsidP="001B2216">
      <w:pPr>
        <w:tabs>
          <w:tab w:val="num" w:pos="993"/>
        </w:tabs>
        <w:ind w:left="993" w:hanging="426"/>
        <w:jc w:val="both"/>
        <w:textAlignment w:val="baseline"/>
        <w:rPr>
          <w:rFonts w:ascii="Arial" w:hAnsi="Arial" w:cs="Arial"/>
          <w:b/>
          <w:color w:val="FF0000"/>
          <w:sz w:val="26"/>
          <w:lang w:val="es-MX"/>
        </w:rPr>
      </w:pPr>
    </w:p>
    <w:p w:rsidR="006638CA" w:rsidRPr="00E30F82" w:rsidRDefault="006638CA" w:rsidP="001B2216">
      <w:pPr>
        <w:tabs>
          <w:tab w:val="num" w:pos="993"/>
        </w:tabs>
        <w:ind w:left="993" w:hanging="426"/>
        <w:jc w:val="both"/>
        <w:textAlignment w:val="baseline"/>
        <w:rPr>
          <w:rFonts w:ascii="Arial" w:hAnsi="Arial" w:cs="Arial"/>
          <w:b/>
          <w:color w:val="FF0000"/>
          <w:sz w:val="26"/>
          <w:lang w:val="es-MX"/>
        </w:rPr>
      </w:pPr>
    </w:p>
    <w:p w:rsidR="006638CA" w:rsidRPr="00E30F82" w:rsidRDefault="006638CA" w:rsidP="001B2216">
      <w:pPr>
        <w:tabs>
          <w:tab w:val="num" w:pos="993"/>
        </w:tabs>
        <w:ind w:left="993" w:hanging="426"/>
        <w:jc w:val="both"/>
        <w:textAlignment w:val="baseline"/>
        <w:rPr>
          <w:rFonts w:ascii="Arial" w:hAnsi="Arial" w:cs="Arial"/>
          <w:b/>
          <w:color w:val="FF0000"/>
          <w:sz w:val="26"/>
          <w:lang w:val="es-MX"/>
        </w:rPr>
        <w:sectPr w:rsidR="006638CA" w:rsidRPr="00E30F82" w:rsidSect="006638CA">
          <w:pgSz w:w="15840" w:h="12240" w:orient="landscape"/>
          <w:pgMar w:top="1440" w:right="1440" w:bottom="1440" w:left="1440" w:header="708" w:footer="708" w:gutter="0"/>
          <w:cols w:space="708"/>
          <w:docGrid w:linePitch="360"/>
        </w:sectPr>
      </w:pPr>
    </w:p>
    <w:p w:rsidR="006638CA" w:rsidRPr="00E30F82" w:rsidRDefault="006638CA" w:rsidP="001B2216">
      <w:pPr>
        <w:tabs>
          <w:tab w:val="num" w:pos="993"/>
        </w:tabs>
        <w:ind w:left="993" w:hanging="426"/>
        <w:jc w:val="both"/>
        <w:textAlignment w:val="baseline"/>
        <w:rPr>
          <w:rFonts w:ascii="Arial" w:hAnsi="Arial" w:cs="Arial"/>
          <w:b/>
          <w:color w:val="FF0000"/>
          <w:sz w:val="26"/>
          <w:lang w:val="es-MX"/>
        </w:rPr>
        <w:sectPr w:rsidR="006638CA" w:rsidRPr="00E30F82" w:rsidSect="006638CA">
          <w:type w:val="continuous"/>
          <w:pgSz w:w="15840" w:h="12240" w:orient="landscape"/>
          <w:pgMar w:top="1440" w:right="1440" w:bottom="1440" w:left="1440" w:header="708" w:footer="708" w:gutter="0"/>
          <w:cols w:space="708"/>
          <w:docGrid w:linePitch="360"/>
        </w:sectPr>
      </w:pPr>
    </w:p>
    <w:p w:rsidR="00E412E7" w:rsidRDefault="00E412E7" w:rsidP="005A5A4D">
      <w:pPr>
        <w:tabs>
          <w:tab w:val="num" w:pos="993"/>
        </w:tabs>
        <w:ind w:left="426" w:hanging="426"/>
        <w:jc w:val="both"/>
        <w:textAlignment w:val="baseline"/>
        <w:rPr>
          <w:rFonts w:ascii="Arial Narrow" w:hAnsi="Arial Narrow"/>
          <w:b/>
          <w:color w:val="FF0000"/>
          <w:sz w:val="28"/>
          <w:szCs w:val="28"/>
          <w:lang w:val="es-MX"/>
        </w:rPr>
      </w:pPr>
      <w:r>
        <w:rPr>
          <w:rFonts w:ascii="Arial" w:hAnsi="Arial" w:cs="Arial"/>
          <w:b/>
          <w:color w:val="FF0000"/>
          <w:sz w:val="26"/>
          <w:lang w:val="es-MX"/>
        </w:rPr>
        <w:lastRenderedPageBreak/>
        <w:t xml:space="preserve">2.1 </w:t>
      </w:r>
      <w:r w:rsidRPr="00E412E7">
        <w:rPr>
          <w:rFonts w:ascii="Arial Narrow" w:hAnsi="Arial Narrow"/>
          <w:b/>
          <w:color w:val="FF0000"/>
          <w:sz w:val="28"/>
          <w:szCs w:val="28"/>
          <w:lang w:val="es-MX"/>
        </w:rPr>
        <w:t>Análisis del resultado de los estudios de seguimiento de egresados</w:t>
      </w:r>
    </w:p>
    <w:p w:rsidR="007B5ADE" w:rsidRPr="007B5ADE" w:rsidRDefault="007B5ADE" w:rsidP="007B5ADE">
      <w:pPr>
        <w:spacing w:after="0"/>
        <w:jc w:val="both"/>
        <w:rPr>
          <w:rFonts w:ascii="Arial" w:hAnsi="Arial" w:cs="Arial"/>
          <w:sz w:val="24"/>
          <w:szCs w:val="24"/>
          <w:lang w:val="es-MX"/>
        </w:rPr>
      </w:pPr>
      <w:r w:rsidRPr="007B5ADE">
        <w:rPr>
          <w:rFonts w:ascii="Arial" w:hAnsi="Arial" w:cs="Arial"/>
          <w:sz w:val="24"/>
          <w:szCs w:val="24"/>
          <w:lang w:val="es-MX"/>
        </w:rPr>
        <w:t>Por los grandes cambios que se están dando en el mundo globalizado y en la llamada sociedad del conocimiento, las universidades están obligadas a impartir una educación de calidad y pertinente con referencia a los requerimientos sociales y del mercado de trabajo, es por ello que los estudios de egresados y empleados en este contexto cobran importancia.</w:t>
      </w:r>
    </w:p>
    <w:p w:rsidR="007B5ADE" w:rsidRPr="007B5ADE" w:rsidRDefault="007B5ADE" w:rsidP="007B5ADE">
      <w:pPr>
        <w:spacing w:after="0"/>
        <w:jc w:val="both"/>
        <w:rPr>
          <w:rFonts w:ascii="Arial" w:hAnsi="Arial" w:cs="Arial"/>
          <w:sz w:val="24"/>
          <w:szCs w:val="24"/>
          <w:lang w:val="es-MX"/>
        </w:rPr>
      </w:pPr>
    </w:p>
    <w:p w:rsidR="007B5ADE" w:rsidRPr="007B5ADE" w:rsidRDefault="007B5ADE" w:rsidP="007B5ADE">
      <w:pPr>
        <w:spacing w:after="0"/>
        <w:jc w:val="both"/>
        <w:rPr>
          <w:rFonts w:ascii="Arial" w:hAnsi="Arial" w:cs="Arial"/>
          <w:sz w:val="24"/>
          <w:szCs w:val="24"/>
          <w:lang w:val="es-MX"/>
        </w:rPr>
      </w:pPr>
      <w:r w:rsidRPr="007B5ADE">
        <w:rPr>
          <w:rFonts w:ascii="Arial" w:hAnsi="Arial" w:cs="Arial"/>
          <w:sz w:val="24"/>
          <w:szCs w:val="24"/>
          <w:lang w:val="es-MX"/>
        </w:rPr>
        <w:t>Mostrar los resultados de los estudios de egresados en cuanto a:</w:t>
      </w:r>
    </w:p>
    <w:p w:rsidR="007B5ADE" w:rsidRPr="007B5ADE" w:rsidRDefault="007B5ADE" w:rsidP="007B5ADE">
      <w:pPr>
        <w:spacing w:after="0" w:line="240" w:lineRule="auto"/>
        <w:jc w:val="both"/>
        <w:rPr>
          <w:rFonts w:ascii="Arial" w:hAnsi="Arial" w:cs="Arial"/>
          <w:sz w:val="24"/>
          <w:szCs w:val="24"/>
          <w:lang w:val="es-MX"/>
        </w:rPr>
      </w:pPr>
    </w:p>
    <w:p w:rsidR="007B5ADE" w:rsidRPr="007B5ADE" w:rsidRDefault="007B5ADE" w:rsidP="007B5ADE">
      <w:pPr>
        <w:pStyle w:val="ListParagraph"/>
        <w:numPr>
          <w:ilvl w:val="0"/>
          <w:numId w:val="44"/>
        </w:numPr>
        <w:spacing w:line="276" w:lineRule="auto"/>
        <w:jc w:val="both"/>
        <w:rPr>
          <w:rFonts w:ascii="Arial" w:hAnsi="Arial" w:cs="Arial"/>
          <w:lang w:val="es-MX"/>
        </w:rPr>
      </w:pPr>
      <w:r w:rsidRPr="007B5ADE">
        <w:rPr>
          <w:rFonts w:ascii="Arial" w:hAnsi="Arial" w:cs="Arial"/>
          <w:lang w:val="es-MX"/>
        </w:rPr>
        <w:t>Conocer los índices sobre el empleo, la ubicación, desempeño y desarrollo profesional de los egresados.</w:t>
      </w:r>
    </w:p>
    <w:p w:rsidR="007B5ADE" w:rsidRPr="007B5ADE" w:rsidRDefault="007B5ADE" w:rsidP="007B5ADE">
      <w:pPr>
        <w:pStyle w:val="ListParagraph"/>
        <w:numPr>
          <w:ilvl w:val="0"/>
          <w:numId w:val="44"/>
        </w:numPr>
        <w:spacing w:line="276" w:lineRule="auto"/>
        <w:jc w:val="both"/>
        <w:rPr>
          <w:rFonts w:ascii="Arial" w:hAnsi="Arial" w:cs="Arial"/>
          <w:lang w:val="es-MX"/>
        </w:rPr>
      </w:pPr>
      <w:r w:rsidRPr="007B5ADE">
        <w:rPr>
          <w:rFonts w:ascii="Arial" w:hAnsi="Arial" w:cs="Arial"/>
          <w:lang w:val="es-MX"/>
        </w:rPr>
        <w:t>Índices de masculinidad y feminidad de los egresados.</w:t>
      </w:r>
    </w:p>
    <w:p w:rsidR="007B5ADE" w:rsidRPr="007B5ADE" w:rsidRDefault="007B5ADE" w:rsidP="007B5ADE">
      <w:pPr>
        <w:pStyle w:val="ListParagraph"/>
        <w:numPr>
          <w:ilvl w:val="0"/>
          <w:numId w:val="44"/>
        </w:numPr>
        <w:spacing w:line="276" w:lineRule="auto"/>
        <w:jc w:val="both"/>
        <w:rPr>
          <w:rFonts w:ascii="Arial" w:hAnsi="Arial" w:cs="Arial"/>
          <w:lang w:val="es-MX"/>
        </w:rPr>
      </w:pPr>
      <w:r w:rsidRPr="007B5ADE">
        <w:rPr>
          <w:rFonts w:ascii="Arial" w:hAnsi="Arial" w:cs="Arial"/>
          <w:lang w:val="es-MX"/>
        </w:rPr>
        <w:t>Índices de la pertinencia de los estudios realizados en el trabajo de desempeño.</w:t>
      </w:r>
    </w:p>
    <w:p w:rsidR="007B5ADE" w:rsidRPr="007B5ADE" w:rsidRDefault="007B5ADE" w:rsidP="007B5ADE">
      <w:pPr>
        <w:pStyle w:val="ListParagraph"/>
        <w:numPr>
          <w:ilvl w:val="0"/>
          <w:numId w:val="44"/>
        </w:numPr>
        <w:spacing w:line="276" w:lineRule="auto"/>
        <w:jc w:val="both"/>
        <w:rPr>
          <w:rFonts w:ascii="Arial" w:hAnsi="Arial" w:cs="Arial"/>
          <w:lang w:val="es-MX"/>
        </w:rPr>
      </w:pPr>
      <w:r w:rsidRPr="007B5ADE">
        <w:rPr>
          <w:rFonts w:ascii="Arial" w:hAnsi="Arial" w:cs="Arial"/>
          <w:lang w:val="es-MX"/>
        </w:rPr>
        <w:t>Índices sobre los diferentes rangos de percepción social.</w:t>
      </w:r>
    </w:p>
    <w:p w:rsidR="007B5ADE" w:rsidRPr="007B5ADE" w:rsidRDefault="007B5ADE" w:rsidP="007B5ADE">
      <w:pPr>
        <w:pStyle w:val="ListParagraph"/>
        <w:numPr>
          <w:ilvl w:val="0"/>
          <w:numId w:val="44"/>
        </w:numPr>
        <w:spacing w:line="276" w:lineRule="auto"/>
        <w:jc w:val="both"/>
        <w:rPr>
          <w:rFonts w:ascii="Arial" w:hAnsi="Arial" w:cs="Arial"/>
          <w:lang w:val="es-MX"/>
        </w:rPr>
      </w:pPr>
      <w:r w:rsidRPr="007B5ADE">
        <w:rPr>
          <w:rFonts w:ascii="Arial" w:hAnsi="Arial" w:cs="Arial"/>
          <w:lang w:val="es-MX"/>
        </w:rPr>
        <w:t>Índices sobre el tipo de actividad ocupacional.</w:t>
      </w:r>
    </w:p>
    <w:p w:rsidR="007B5ADE" w:rsidRPr="007B5ADE" w:rsidRDefault="007B5ADE" w:rsidP="007B5ADE">
      <w:pPr>
        <w:pStyle w:val="ListParagraph"/>
        <w:numPr>
          <w:ilvl w:val="0"/>
          <w:numId w:val="44"/>
        </w:numPr>
        <w:spacing w:line="276" w:lineRule="auto"/>
        <w:jc w:val="both"/>
        <w:rPr>
          <w:rFonts w:ascii="Arial" w:hAnsi="Arial" w:cs="Arial"/>
          <w:lang w:val="es-MX"/>
        </w:rPr>
      </w:pPr>
      <w:r w:rsidRPr="007B5ADE">
        <w:rPr>
          <w:rFonts w:ascii="Arial" w:hAnsi="Arial" w:cs="Arial"/>
          <w:lang w:val="es-MX"/>
        </w:rPr>
        <w:t>Índices de satisfacción de los egresados respecto  de la formación recibida por la IES.</w:t>
      </w:r>
    </w:p>
    <w:p w:rsidR="007B5ADE" w:rsidRPr="007B5ADE" w:rsidRDefault="007B5ADE" w:rsidP="007B5ADE">
      <w:pPr>
        <w:pStyle w:val="ListParagraph"/>
        <w:numPr>
          <w:ilvl w:val="0"/>
          <w:numId w:val="44"/>
        </w:numPr>
        <w:spacing w:line="276" w:lineRule="auto"/>
        <w:jc w:val="both"/>
        <w:rPr>
          <w:rFonts w:ascii="Arial" w:hAnsi="Arial" w:cs="Arial"/>
          <w:lang w:val="es-MX"/>
        </w:rPr>
      </w:pPr>
      <w:r w:rsidRPr="007B5ADE">
        <w:rPr>
          <w:rFonts w:ascii="Arial" w:hAnsi="Arial" w:cs="Arial"/>
          <w:lang w:val="es-MX"/>
        </w:rPr>
        <w:t>Índice sobre la valoración de la institución.</w:t>
      </w:r>
    </w:p>
    <w:p w:rsidR="007B5ADE" w:rsidRPr="007B5ADE" w:rsidRDefault="007B5ADE" w:rsidP="007B5ADE">
      <w:pPr>
        <w:spacing w:after="0" w:line="240" w:lineRule="auto"/>
        <w:jc w:val="both"/>
        <w:rPr>
          <w:rFonts w:ascii="Arial" w:hAnsi="Arial" w:cs="Arial"/>
          <w:sz w:val="24"/>
          <w:szCs w:val="24"/>
          <w:lang w:val="es-MX"/>
        </w:rPr>
      </w:pPr>
    </w:p>
    <w:p w:rsidR="007B5ADE" w:rsidRPr="007B5ADE" w:rsidRDefault="007B5ADE" w:rsidP="007B5ADE">
      <w:pPr>
        <w:spacing w:after="0"/>
        <w:jc w:val="both"/>
        <w:rPr>
          <w:rFonts w:ascii="Arial" w:hAnsi="Arial" w:cs="Arial"/>
          <w:sz w:val="24"/>
          <w:szCs w:val="24"/>
          <w:lang w:val="es-MX"/>
        </w:rPr>
      </w:pPr>
      <w:r w:rsidRPr="007B5ADE">
        <w:rPr>
          <w:rFonts w:ascii="Arial" w:hAnsi="Arial" w:cs="Arial"/>
          <w:sz w:val="24"/>
          <w:szCs w:val="24"/>
          <w:lang w:val="es-MX"/>
        </w:rPr>
        <w:t>A continuación se presentan los formatos de Estudios de Egresados y Empleadores, para que se incorporen los principales resultados que ha obtenido la institución de los estudios que ha realizado.</w:t>
      </w:r>
    </w:p>
    <w:p w:rsidR="007B5ADE" w:rsidRDefault="007B5ADE" w:rsidP="007B5ADE">
      <w:pPr>
        <w:spacing w:after="0"/>
        <w:jc w:val="both"/>
        <w:rPr>
          <w:rFonts w:ascii="Arial" w:hAnsi="Arial" w:cs="Arial"/>
          <w:sz w:val="24"/>
          <w:szCs w:val="24"/>
          <w:lang w:val="es-MX"/>
        </w:rPr>
      </w:pPr>
    </w:p>
    <w:p w:rsidR="007B5ADE" w:rsidRDefault="007B5ADE" w:rsidP="007B5ADE">
      <w:pPr>
        <w:spacing w:after="0"/>
        <w:jc w:val="both"/>
        <w:rPr>
          <w:rFonts w:ascii="Arial" w:hAnsi="Arial" w:cs="Arial"/>
          <w:sz w:val="24"/>
          <w:szCs w:val="24"/>
          <w:lang w:val="es-MX"/>
        </w:rPr>
      </w:pPr>
    </w:p>
    <w:p w:rsidR="007B5ADE" w:rsidRDefault="007B5ADE" w:rsidP="007B5ADE">
      <w:pPr>
        <w:spacing w:after="0"/>
        <w:jc w:val="both"/>
        <w:rPr>
          <w:rFonts w:ascii="Arial" w:hAnsi="Arial" w:cs="Arial"/>
          <w:sz w:val="24"/>
          <w:szCs w:val="24"/>
          <w:lang w:val="es-MX"/>
        </w:rPr>
      </w:pPr>
    </w:p>
    <w:p w:rsidR="007B5ADE" w:rsidRDefault="007B5ADE" w:rsidP="007B5ADE">
      <w:pPr>
        <w:spacing w:after="0"/>
        <w:jc w:val="both"/>
        <w:rPr>
          <w:rFonts w:ascii="Arial" w:hAnsi="Arial" w:cs="Arial"/>
          <w:sz w:val="24"/>
          <w:szCs w:val="24"/>
          <w:lang w:val="es-MX"/>
        </w:rPr>
      </w:pPr>
    </w:p>
    <w:p w:rsidR="007B5ADE" w:rsidRDefault="007B5ADE" w:rsidP="007B5ADE">
      <w:pPr>
        <w:spacing w:after="0"/>
        <w:jc w:val="both"/>
        <w:rPr>
          <w:rFonts w:ascii="Arial" w:hAnsi="Arial" w:cs="Arial"/>
          <w:sz w:val="24"/>
          <w:szCs w:val="24"/>
          <w:lang w:val="es-MX"/>
        </w:rPr>
      </w:pPr>
    </w:p>
    <w:p w:rsidR="007B5ADE" w:rsidRDefault="007B5ADE" w:rsidP="007B5ADE">
      <w:pPr>
        <w:spacing w:after="0"/>
        <w:jc w:val="both"/>
        <w:rPr>
          <w:rFonts w:ascii="Arial" w:hAnsi="Arial" w:cs="Arial"/>
          <w:sz w:val="24"/>
          <w:szCs w:val="24"/>
          <w:lang w:val="es-MX"/>
        </w:rPr>
      </w:pPr>
    </w:p>
    <w:p w:rsidR="007B5ADE" w:rsidRDefault="007B5ADE" w:rsidP="007B5ADE">
      <w:pPr>
        <w:spacing w:after="0"/>
        <w:jc w:val="both"/>
        <w:rPr>
          <w:rFonts w:ascii="Arial" w:hAnsi="Arial" w:cs="Arial"/>
          <w:sz w:val="24"/>
          <w:szCs w:val="24"/>
          <w:lang w:val="es-MX"/>
        </w:rPr>
      </w:pPr>
    </w:p>
    <w:p w:rsidR="007B5ADE" w:rsidRDefault="007B5ADE" w:rsidP="007B5ADE">
      <w:pPr>
        <w:spacing w:after="0"/>
        <w:jc w:val="both"/>
        <w:rPr>
          <w:rFonts w:ascii="Arial" w:hAnsi="Arial" w:cs="Arial"/>
          <w:sz w:val="24"/>
          <w:szCs w:val="24"/>
          <w:lang w:val="es-MX"/>
        </w:rPr>
      </w:pPr>
    </w:p>
    <w:p w:rsidR="007B5ADE" w:rsidRDefault="007B5ADE" w:rsidP="007B5ADE">
      <w:pPr>
        <w:spacing w:after="0"/>
        <w:jc w:val="both"/>
        <w:rPr>
          <w:rFonts w:ascii="Arial" w:hAnsi="Arial" w:cs="Arial"/>
          <w:sz w:val="24"/>
          <w:szCs w:val="24"/>
          <w:lang w:val="es-MX"/>
        </w:rPr>
      </w:pPr>
    </w:p>
    <w:p w:rsidR="007B5ADE" w:rsidRDefault="007B5ADE" w:rsidP="007B5ADE">
      <w:pPr>
        <w:spacing w:after="0"/>
        <w:jc w:val="both"/>
        <w:rPr>
          <w:rFonts w:ascii="Arial" w:hAnsi="Arial" w:cs="Arial"/>
          <w:sz w:val="24"/>
          <w:szCs w:val="24"/>
          <w:lang w:val="es-MX"/>
        </w:rPr>
      </w:pPr>
    </w:p>
    <w:p w:rsidR="007B5ADE" w:rsidRPr="007B5ADE" w:rsidRDefault="007B5ADE" w:rsidP="007B5ADE">
      <w:pPr>
        <w:spacing w:after="0"/>
        <w:jc w:val="both"/>
        <w:rPr>
          <w:rFonts w:ascii="Arial" w:hAnsi="Arial" w:cs="Arial"/>
          <w:sz w:val="24"/>
          <w:szCs w:val="24"/>
          <w:lang w:val="es-MX"/>
        </w:rPr>
      </w:pPr>
    </w:p>
    <w:p w:rsidR="007B5ADE" w:rsidRPr="007B5ADE" w:rsidRDefault="007B5ADE" w:rsidP="007B5ADE">
      <w:pPr>
        <w:spacing w:after="0"/>
        <w:jc w:val="both"/>
        <w:rPr>
          <w:rFonts w:ascii="Arial Narrow" w:hAnsi="Arial Narrow"/>
          <w:sz w:val="24"/>
          <w:szCs w:val="24"/>
          <w:lang w:val="es-MX"/>
        </w:rPr>
      </w:pPr>
    </w:p>
    <w:p w:rsidR="007B5ADE" w:rsidRPr="007B5ADE" w:rsidRDefault="007B5ADE" w:rsidP="007B5ADE">
      <w:pPr>
        <w:spacing w:after="0"/>
        <w:jc w:val="both"/>
        <w:rPr>
          <w:rFonts w:ascii="Arial Narrow" w:hAnsi="Arial Narrow"/>
          <w:sz w:val="24"/>
          <w:szCs w:val="24"/>
          <w:lang w:val="es-MX"/>
        </w:rPr>
      </w:pPr>
    </w:p>
    <w:p w:rsidR="007B5ADE" w:rsidRPr="007B5ADE" w:rsidRDefault="007B5ADE" w:rsidP="007B5ADE">
      <w:pPr>
        <w:spacing w:after="0"/>
        <w:jc w:val="both"/>
        <w:rPr>
          <w:rFonts w:ascii="Arial Narrow" w:hAnsi="Arial Narrow"/>
          <w:sz w:val="24"/>
          <w:szCs w:val="24"/>
          <w:lang w:val="es-MX"/>
        </w:rPr>
      </w:pPr>
    </w:p>
    <w:p w:rsidR="007B5ADE" w:rsidRPr="007B5ADE" w:rsidRDefault="007B5ADE" w:rsidP="007B5ADE">
      <w:pPr>
        <w:spacing w:after="0"/>
        <w:jc w:val="both"/>
        <w:rPr>
          <w:rFonts w:ascii="Arial Narrow" w:hAnsi="Arial Narrow"/>
          <w:sz w:val="24"/>
          <w:szCs w:val="24"/>
          <w:lang w:val="es-MX"/>
        </w:rPr>
      </w:pPr>
    </w:p>
    <w:p w:rsidR="007B5ADE" w:rsidRDefault="007B5ADE" w:rsidP="005A5A4D">
      <w:pPr>
        <w:tabs>
          <w:tab w:val="num" w:pos="993"/>
        </w:tabs>
        <w:ind w:left="426" w:hanging="426"/>
        <w:jc w:val="both"/>
        <w:textAlignment w:val="baseline"/>
        <w:rPr>
          <w:rFonts w:ascii="Arial" w:hAnsi="Arial" w:cs="Arial"/>
          <w:b/>
          <w:color w:val="FF0000"/>
          <w:sz w:val="26"/>
          <w:lang w:val="es-MX"/>
        </w:rPr>
      </w:pPr>
    </w:p>
    <w:p w:rsidR="007B5ADE" w:rsidRPr="00E412E7" w:rsidRDefault="007B5ADE" w:rsidP="005A5A4D">
      <w:pPr>
        <w:tabs>
          <w:tab w:val="num" w:pos="993"/>
        </w:tabs>
        <w:ind w:left="426" w:hanging="426"/>
        <w:jc w:val="both"/>
        <w:textAlignment w:val="baseline"/>
        <w:rPr>
          <w:rFonts w:ascii="Arial" w:hAnsi="Arial" w:cs="Arial"/>
          <w:b/>
          <w:color w:val="FF0000"/>
          <w:sz w:val="26"/>
          <w:lang w:val="es-MX"/>
        </w:rPr>
      </w:pPr>
    </w:p>
    <w:tbl>
      <w:tblPr>
        <w:tblW w:w="8820" w:type="dxa"/>
        <w:tblInd w:w="55" w:type="dxa"/>
        <w:tblCellMar>
          <w:left w:w="70" w:type="dxa"/>
          <w:right w:w="70" w:type="dxa"/>
        </w:tblCellMar>
        <w:tblLook w:val="04A0" w:firstRow="1" w:lastRow="0" w:firstColumn="1" w:lastColumn="0" w:noHBand="0" w:noVBand="1"/>
      </w:tblPr>
      <w:tblGrid>
        <w:gridCol w:w="6820"/>
        <w:gridCol w:w="1000"/>
        <w:gridCol w:w="1000"/>
      </w:tblGrid>
      <w:tr w:rsidR="00E412E7" w:rsidRPr="001F3D55" w:rsidTr="00911913">
        <w:trPr>
          <w:trHeight w:hRule="exact" w:val="227"/>
        </w:trPr>
        <w:tc>
          <w:tcPr>
            <w:tcW w:w="8820" w:type="dxa"/>
            <w:gridSpan w:val="3"/>
            <w:tcBorders>
              <w:top w:val="single" w:sz="4" w:space="0" w:color="auto"/>
              <w:left w:val="single" w:sz="4" w:space="0" w:color="auto"/>
              <w:bottom w:val="single" w:sz="4" w:space="0" w:color="auto"/>
              <w:right w:val="single" w:sz="4" w:space="0" w:color="auto"/>
            </w:tcBorders>
            <w:shd w:val="clear" w:color="000000" w:fill="95B3D7"/>
            <w:hideMark/>
          </w:tcPr>
          <w:p w:rsidR="00E412E7" w:rsidRPr="002426DB" w:rsidRDefault="00E412E7" w:rsidP="00911913">
            <w:pPr>
              <w:spacing w:after="0" w:line="240" w:lineRule="auto"/>
              <w:jc w:val="center"/>
              <w:rPr>
                <w:rFonts w:ascii="Arial Narrow" w:eastAsia="Times New Roman" w:hAnsi="Arial Narrow" w:cs="Calibri"/>
                <w:b/>
                <w:bCs/>
                <w:color w:val="000000"/>
                <w:sz w:val="20"/>
                <w:szCs w:val="20"/>
                <w:lang w:val="es-MX" w:eastAsia="es-MX"/>
              </w:rPr>
            </w:pPr>
            <w:r w:rsidRPr="002426DB">
              <w:rPr>
                <w:rFonts w:ascii="Arial Narrow" w:eastAsia="Times New Roman" w:hAnsi="Arial Narrow" w:cs="Calibri"/>
                <w:b/>
                <w:bCs/>
                <w:color w:val="000000"/>
                <w:sz w:val="20"/>
                <w:szCs w:val="20"/>
                <w:lang w:val="es-MX" w:eastAsia="es-MX"/>
              </w:rPr>
              <w:lastRenderedPageBreak/>
              <w:t>RESULTADOS RELEVANTES DE LOS ESTUDIOS DE  SEGUIMIENTO DE EGRESADOS</w:t>
            </w:r>
          </w:p>
        </w:tc>
      </w:tr>
      <w:tr w:rsidR="00E412E7" w:rsidRPr="00CD7D9C" w:rsidTr="00911913">
        <w:trPr>
          <w:trHeight w:hRule="exact" w:val="227"/>
        </w:trPr>
        <w:tc>
          <w:tcPr>
            <w:tcW w:w="6820" w:type="dxa"/>
            <w:tcBorders>
              <w:top w:val="nil"/>
              <w:left w:val="single" w:sz="4" w:space="0" w:color="auto"/>
              <w:bottom w:val="single" w:sz="4" w:space="0" w:color="auto"/>
              <w:right w:val="single" w:sz="4" w:space="0" w:color="auto"/>
            </w:tcBorders>
            <w:shd w:val="clear" w:color="000000" w:fill="B8CCE4"/>
            <w:hideMark/>
          </w:tcPr>
          <w:p w:rsidR="00E412E7" w:rsidRPr="00CD7D9C" w:rsidRDefault="00E412E7" w:rsidP="00911913">
            <w:pPr>
              <w:spacing w:after="0" w:line="240" w:lineRule="auto"/>
              <w:jc w:val="center"/>
              <w:rPr>
                <w:rFonts w:ascii="Arial Narrow" w:eastAsia="Times New Roman" w:hAnsi="Arial Narrow" w:cs="Calibri"/>
                <w:b/>
                <w:bCs/>
                <w:color w:val="000000"/>
                <w:sz w:val="20"/>
                <w:szCs w:val="20"/>
                <w:lang w:eastAsia="es-MX"/>
              </w:rPr>
            </w:pPr>
            <w:proofErr w:type="spellStart"/>
            <w:r w:rsidRPr="00CD7D9C">
              <w:rPr>
                <w:rFonts w:ascii="Arial Narrow" w:eastAsia="Times New Roman" w:hAnsi="Arial Narrow" w:cs="Calibri"/>
                <w:b/>
                <w:bCs/>
                <w:color w:val="000000"/>
                <w:sz w:val="20"/>
                <w:szCs w:val="20"/>
                <w:lang w:eastAsia="es-MX"/>
              </w:rPr>
              <w:t>Índices</w:t>
            </w:r>
            <w:proofErr w:type="spellEnd"/>
          </w:p>
        </w:tc>
        <w:tc>
          <w:tcPr>
            <w:tcW w:w="1000" w:type="dxa"/>
            <w:tcBorders>
              <w:top w:val="nil"/>
              <w:left w:val="nil"/>
              <w:bottom w:val="single" w:sz="4" w:space="0" w:color="auto"/>
              <w:right w:val="single" w:sz="4" w:space="0" w:color="auto"/>
            </w:tcBorders>
            <w:shd w:val="clear" w:color="000000" w:fill="B8CCE4"/>
            <w:hideMark/>
          </w:tcPr>
          <w:p w:rsidR="00E412E7" w:rsidRPr="00CD7D9C" w:rsidRDefault="00E412E7" w:rsidP="00911913">
            <w:pPr>
              <w:spacing w:after="0" w:line="240" w:lineRule="auto"/>
              <w:jc w:val="center"/>
              <w:rPr>
                <w:rFonts w:ascii="Arial Narrow" w:eastAsia="Times New Roman" w:hAnsi="Arial Narrow" w:cs="Calibri"/>
                <w:b/>
                <w:bCs/>
                <w:color w:val="000000"/>
                <w:sz w:val="20"/>
                <w:szCs w:val="20"/>
                <w:lang w:eastAsia="es-MX"/>
              </w:rPr>
            </w:pPr>
            <w:proofErr w:type="spellStart"/>
            <w:r w:rsidRPr="00CD7D9C">
              <w:rPr>
                <w:rFonts w:ascii="Arial Narrow" w:eastAsia="Times New Roman" w:hAnsi="Arial Narrow" w:cs="Calibri"/>
                <w:b/>
                <w:bCs/>
                <w:color w:val="000000"/>
                <w:sz w:val="20"/>
                <w:szCs w:val="20"/>
                <w:lang w:eastAsia="es-MX"/>
              </w:rPr>
              <w:t>Absolutos</w:t>
            </w:r>
            <w:proofErr w:type="spellEnd"/>
          </w:p>
        </w:tc>
        <w:tc>
          <w:tcPr>
            <w:tcW w:w="1000" w:type="dxa"/>
            <w:tcBorders>
              <w:top w:val="nil"/>
              <w:left w:val="nil"/>
              <w:bottom w:val="single" w:sz="4" w:space="0" w:color="auto"/>
              <w:right w:val="single" w:sz="4" w:space="0" w:color="auto"/>
            </w:tcBorders>
            <w:shd w:val="clear" w:color="000000" w:fill="B8CCE4"/>
            <w:hideMark/>
          </w:tcPr>
          <w:p w:rsidR="00E412E7" w:rsidRPr="00CD7D9C" w:rsidRDefault="00E412E7" w:rsidP="00911913">
            <w:pPr>
              <w:spacing w:after="0" w:line="240" w:lineRule="auto"/>
              <w:jc w:val="center"/>
              <w:rPr>
                <w:rFonts w:ascii="Arial Narrow" w:eastAsia="Times New Roman" w:hAnsi="Arial Narrow" w:cs="Calibri"/>
                <w:b/>
                <w:bCs/>
                <w:color w:val="000000"/>
                <w:sz w:val="20"/>
                <w:szCs w:val="20"/>
                <w:lang w:eastAsia="es-MX"/>
              </w:rPr>
            </w:pPr>
            <w:r w:rsidRPr="00CD7D9C">
              <w:rPr>
                <w:rFonts w:ascii="Arial Narrow" w:eastAsia="Times New Roman" w:hAnsi="Arial Narrow" w:cs="Calibri"/>
                <w:b/>
                <w:bCs/>
                <w:color w:val="000000"/>
                <w:sz w:val="20"/>
                <w:szCs w:val="20"/>
                <w:lang w:eastAsia="es-MX"/>
              </w:rPr>
              <w:t>%</w:t>
            </w:r>
          </w:p>
        </w:tc>
      </w:tr>
      <w:tr w:rsidR="00E412E7" w:rsidRPr="001F3D55" w:rsidTr="00911913">
        <w:trPr>
          <w:trHeight w:hRule="exact" w:val="227"/>
        </w:trPr>
        <w:tc>
          <w:tcPr>
            <w:tcW w:w="6820" w:type="dxa"/>
            <w:tcBorders>
              <w:top w:val="nil"/>
              <w:left w:val="single" w:sz="4" w:space="0" w:color="auto"/>
              <w:bottom w:val="single" w:sz="4" w:space="0" w:color="auto"/>
              <w:right w:val="single" w:sz="4" w:space="0" w:color="auto"/>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18"/>
                <w:szCs w:val="18"/>
                <w:lang w:val="es-MX" w:eastAsia="es-MX"/>
              </w:rPr>
            </w:pPr>
            <w:r w:rsidRPr="002426DB">
              <w:rPr>
                <w:rFonts w:ascii="Arial Narrow" w:eastAsia="Times New Roman" w:hAnsi="Arial Narrow" w:cs="Calibri"/>
                <w:b/>
                <w:bCs/>
                <w:i/>
                <w:iCs/>
                <w:color w:val="000000"/>
                <w:sz w:val="18"/>
                <w:szCs w:val="18"/>
                <w:lang w:val="es-MX" w:eastAsia="es-MX"/>
              </w:rPr>
              <w:t>Egresados  considerados en el estudio</w:t>
            </w:r>
          </w:p>
        </w:tc>
        <w:tc>
          <w:tcPr>
            <w:tcW w:w="2000" w:type="dxa"/>
            <w:gridSpan w:val="2"/>
            <w:tcBorders>
              <w:top w:val="single" w:sz="4" w:space="0" w:color="auto"/>
              <w:left w:val="nil"/>
              <w:bottom w:val="single" w:sz="4" w:space="0" w:color="auto"/>
              <w:right w:val="single" w:sz="4" w:space="0" w:color="000000"/>
            </w:tcBorders>
            <w:shd w:val="clear" w:color="auto" w:fill="auto"/>
            <w:hideMark/>
          </w:tcPr>
          <w:p w:rsidR="00E412E7" w:rsidRPr="002426DB" w:rsidRDefault="00E412E7" w:rsidP="00911913">
            <w:pPr>
              <w:spacing w:after="0" w:line="240" w:lineRule="auto"/>
              <w:jc w:val="center"/>
              <w:rPr>
                <w:rFonts w:ascii="Arial Narrow" w:eastAsia="Times New Roman" w:hAnsi="Arial Narrow" w:cs="Calibri"/>
                <w:color w:val="000000"/>
                <w:sz w:val="18"/>
                <w:szCs w:val="18"/>
                <w:lang w:val="es-MX" w:eastAsia="es-MX"/>
              </w:rPr>
            </w:pPr>
            <w:r w:rsidRPr="002426DB">
              <w:rPr>
                <w:rFonts w:ascii="Arial Narrow" w:eastAsia="Times New Roman" w:hAnsi="Arial Narrow" w:cs="Calibri"/>
                <w:color w:val="000000"/>
                <w:sz w:val="18"/>
                <w:szCs w:val="18"/>
                <w:lang w:val="es-MX" w:eastAsia="es-MX"/>
              </w:rPr>
              <w:t> </w:t>
            </w:r>
          </w:p>
        </w:tc>
      </w:tr>
      <w:tr w:rsidR="00E412E7" w:rsidRPr="00CD7D9C" w:rsidTr="00911913">
        <w:trPr>
          <w:trHeight w:hRule="exact" w:val="227"/>
        </w:trPr>
        <w:tc>
          <w:tcPr>
            <w:tcW w:w="6820" w:type="dxa"/>
            <w:tcBorders>
              <w:top w:val="nil"/>
              <w:left w:val="single" w:sz="4" w:space="0" w:color="auto"/>
              <w:bottom w:val="single" w:sz="4" w:space="0" w:color="auto"/>
              <w:right w:val="single" w:sz="4" w:space="0" w:color="auto"/>
            </w:tcBorders>
            <w:shd w:val="clear" w:color="000000" w:fill="D9D9D9"/>
            <w:hideMark/>
          </w:tcPr>
          <w:p w:rsidR="00E412E7" w:rsidRPr="00CD7D9C" w:rsidRDefault="00E412E7" w:rsidP="00911913">
            <w:pPr>
              <w:spacing w:after="0" w:line="240" w:lineRule="auto"/>
              <w:rPr>
                <w:rFonts w:ascii="Arial Narrow" w:eastAsia="Times New Roman" w:hAnsi="Arial Narrow" w:cs="Calibri"/>
                <w:b/>
                <w:bCs/>
                <w:i/>
                <w:iCs/>
                <w:color w:val="000000"/>
                <w:sz w:val="18"/>
                <w:szCs w:val="18"/>
                <w:lang w:eastAsia="es-MX"/>
              </w:rPr>
            </w:pPr>
            <w:proofErr w:type="spellStart"/>
            <w:r w:rsidRPr="00CD7D9C">
              <w:rPr>
                <w:rFonts w:ascii="Arial Narrow" w:eastAsia="Times New Roman" w:hAnsi="Arial Narrow" w:cs="Calibri"/>
                <w:b/>
                <w:bCs/>
                <w:i/>
                <w:iCs/>
                <w:color w:val="000000"/>
                <w:sz w:val="18"/>
                <w:szCs w:val="18"/>
                <w:lang w:eastAsia="es-MX"/>
              </w:rPr>
              <w:t>Egresados</w:t>
            </w:r>
            <w:proofErr w:type="spellEnd"/>
            <w:r w:rsidRPr="00CD7D9C">
              <w:rPr>
                <w:rFonts w:ascii="Arial Narrow" w:eastAsia="Times New Roman" w:hAnsi="Arial Narrow" w:cs="Calibri"/>
                <w:b/>
                <w:bCs/>
                <w:i/>
                <w:iCs/>
                <w:color w:val="000000"/>
                <w:sz w:val="18"/>
                <w:szCs w:val="18"/>
                <w:lang w:eastAsia="es-MX"/>
              </w:rPr>
              <w:t xml:space="preserve"> </w:t>
            </w:r>
            <w:proofErr w:type="spellStart"/>
            <w:r w:rsidRPr="00CD7D9C">
              <w:rPr>
                <w:rFonts w:ascii="Arial Narrow" w:eastAsia="Times New Roman" w:hAnsi="Arial Narrow" w:cs="Calibri"/>
                <w:b/>
                <w:bCs/>
                <w:i/>
                <w:iCs/>
                <w:color w:val="000000"/>
                <w:sz w:val="18"/>
                <w:szCs w:val="18"/>
                <w:lang w:eastAsia="es-MX"/>
              </w:rPr>
              <w:t>encuestados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8"/>
                <w:szCs w:val="18"/>
                <w:lang w:eastAsia="es-MX"/>
              </w:rPr>
            </w:pPr>
            <w:r w:rsidRPr="00CD7D9C">
              <w:rPr>
                <w:rFonts w:ascii="Arial Narrow" w:eastAsia="Times New Roman" w:hAnsi="Arial Narrow" w:cs="Calibri"/>
                <w:color w:val="000000"/>
                <w:sz w:val="18"/>
                <w:szCs w:val="18"/>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8"/>
                <w:szCs w:val="18"/>
                <w:lang w:eastAsia="es-MX"/>
              </w:rPr>
            </w:pPr>
            <w:r w:rsidRPr="00CD7D9C">
              <w:rPr>
                <w:rFonts w:ascii="Arial Narrow" w:eastAsia="Times New Roman" w:hAnsi="Arial Narrow" w:cs="Calibri"/>
                <w:color w:val="000000"/>
                <w:sz w:val="18"/>
                <w:szCs w:val="18"/>
                <w:lang w:eastAsia="es-MX"/>
              </w:rPr>
              <w:t> </w:t>
            </w:r>
          </w:p>
        </w:tc>
      </w:tr>
      <w:tr w:rsidR="00E412E7" w:rsidRPr="00CD7D9C" w:rsidTr="00911913">
        <w:trPr>
          <w:trHeight w:hRule="exact" w:val="227"/>
        </w:trPr>
        <w:tc>
          <w:tcPr>
            <w:tcW w:w="6820" w:type="dxa"/>
            <w:tcBorders>
              <w:top w:val="nil"/>
              <w:left w:val="single" w:sz="4" w:space="0" w:color="auto"/>
              <w:bottom w:val="single" w:sz="4" w:space="0" w:color="auto"/>
              <w:right w:val="single" w:sz="4" w:space="0" w:color="auto"/>
            </w:tcBorders>
            <w:shd w:val="clear" w:color="000000" w:fill="D9D9D9"/>
            <w:hideMark/>
          </w:tcPr>
          <w:p w:rsidR="00E412E7" w:rsidRPr="00CD7D9C" w:rsidRDefault="00E412E7" w:rsidP="00911913">
            <w:pPr>
              <w:spacing w:after="0" w:line="240" w:lineRule="auto"/>
              <w:rPr>
                <w:rFonts w:ascii="Arial Narrow" w:eastAsia="Times New Roman" w:hAnsi="Arial Narrow" w:cs="Calibri"/>
                <w:b/>
                <w:bCs/>
                <w:i/>
                <w:iCs/>
                <w:color w:val="000000"/>
                <w:sz w:val="18"/>
                <w:szCs w:val="18"/>
                <w:lang w:eastAsia="es-MX"/>
              </w:rPr>
            </w:pPr>
            <w:proofErr w:type="spellStart"/>
            <w:r w:rsidRPr="00CD7D9C">
              <w:rPr>
                <w:rFonts w:ascii="Arial Narrow" w:eastAsia="Times New Roman" w:hAnsi="Arial Narrow" w:cs="Calibri"/>
                <w:b/>
                <w:bCs/>
                <w:i/>
                <w:iCs/>
                <w:color w:val="000000"/>
                <w:sz w:val="18"/>
                <w:szCs w:val="18"/>
                <w:lang w:eastAsia="es-MX"/>
              </w:rPr>
              <w:t>Género</w:t>
            </w:r>
            <w:proofErr w:type="spellEnd"/>
            <w:r w:rsidRPr="00CD7D9C">
              <w:rPr>
                <w:rFonts w:ascii="Arial Narrow" w:eastAsia="Times New Roman" w:hAnsi="Arial Narrow" w:cs="Calibri"/>
                <w:b/>
                <w:bCs/>
                <w:i/>
                <w:iCs/>
                <w:color w:val="000000"/>
                <w:sz w:val="18"/>
                <w:szCs w:val="18"/>
                <w:lang w:eastAsia="es-MX"/>
              </w:rPr>
              <w:t xml:space="preserve"> de los </w:t>
            </w:r>
            <w:proofErr w:type="spellStart"/>
            <w:r w:rsidRPr="00CD7D9C">
              <w:rPr>
                <w:rFonts w:ascii="Arial Narrow" w:eastAsia="Times New Roman" w:hAnsi="Arial Narrow" w:cs="Calibri"/>
                <w:b/>
                <w:bCs/>
                <w:i/>
                <w:iCs/>
                <w:color w:val="000000"/>
                <w:sz w:val="18"/>
                <w:szCs w:val="18"/>
                <w:lang w:eastAsia="es-MX"/>
              </w:rPr>
              <w:t>egresados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8"/>
                <w:szCs w:val="18"/>
                <w:lang w:eastAsia="es-MX"/>
              </w:rPr>
            </w:pPr>
            <w:r w:rsidRPr="00CD7D9C">
              <w:rPr>
                <w:rFonts w:ascii="Arial Narrow" w:eastAsia="Times New Roman" w:hAnsi="Arial Narrow" w:cs="Calibri"/>
                <w:color w:val="000000"/>
                <w:sz w:val="18"/>
                <w:szCs w:val="18"/>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8"/>
                <w:szCs w:val="18"/>
                <w:lang w:eastAsia="es-MX"/>
              </w:rPr>
            </w:pPr>
            <w:r w:rsidRPr="00CD7D9C">
              <w:rPr>
                <w:rFonts w:ascii="Arial Narrow" w:eastAsia="Times New Roman" w:hAnsi="Arial Narrow" w:cs="Calibri"/>
                <w:color w:val="000000"/>
                <w:sz w:val="18"/>
                <w:szCs w:val="18"/>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Femenino</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Masculino</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227"/>
        </w:trPr>
        <w:tc>
          <w:tcPr>
            <w:tcW w:w="6820" w:type="dxa"/>
            <w:tcBorders>
              <w:top w:val="nil"/>
              <w:left w:val="single" w:sz="4" w:space="0" w:color="auto"/>
              <w:bottom w:val="single" w:sz="4" w:space="0" w:color="auto"/>
              <w:right w:val="single" w:sz="4" w:space="0" w:color="auto"/>
            </w:tcBorders>
            <w:shd w:val="clear" w:color="000000" w:fill="D9D9D9"/>
            <w:hideMark/>
          </w:tcPr>
          <w:p w:rsidR="00E412E7" w:rsidRPr="00CD7D9C" w:rsidRDefault="00E412E7" w:rsidP="00911913">
            <w:pPr>
              <w:spacing w:after="0" w:line="240" w:lineRule="auto"/>
              <w:rPr>
                <w:rFonts w:ascii="Arial Narrow" w:eastAsia="Times New Roman" w:hAnsi="Arial Narrow" w:cs="Calibri"/>
                <w:b/>
                <w:bCs/>
                <w:i/>
                <w:iCs/>
                <w:color w:val="000000"/>
                <w:sz w:val="18"/>
                <w:szCs w:val="18"/>
                <w:lang w:eastAsia="es-MX"/>
              </w:rPr>
            </w:pPr>
            <w:proofErr w:type="spellStart"/>
            <w:r w:rsidRPr="00CD7D9C">
              <w:rPr>
                <w:rFonts w:ascii="Arial Narrow" w:eastAsia="Times New Roman" w:hAnsi="Arial Narrow" w:cs="Calibri"/>
                <w:b/>
                <w:bCs/>
                <w:i/>
                <w:iCs/>
                <w:color w:val="000000"/>
                <w:sz w:val="18"/>
                <w:szCs w:val="18"/>
                <w:lang w:eastAsia="es-MX"/>
              </w:rPr>
              <w:t>Egresados</w:t>
            </w:r>
            <w:proofErr w:type="spellEnd"/>
            <w:r w:rsidRPr="00CD7D9C">
              <w:rPr>
                <w:rFonts w:ascii="Arial Narrow" w:eastAsia="Times New Roman" w:hAnsi="Arial Narrow" w:cs="Calibri"/>
                <w:b/>
                <w:bCs/>
                <w:i/>
                <w:iCs/>
                <w:color w:val="000000"/>
                <w:sz w:val="18"/>
                <w:szCs w:val="18"/>
                <w:lang w:eastAsia="es-MX"/>
              </w:rPr>
              <w:t xml:space="preserve"> con </w:t>
            </w:r>
            <w:proofErr w:type="spellStart"/>
            <w:r w:rsidRPr="00CD7D9C">
              <w:rPr>
                <w:rFonts w:ascii="Arial Narrow" w:eastAsia="Times New Roman" w:hAnsi="Arial Narrow" w:cs="Calibri"/>
                <w:b/>
                <w:bCs/>
                <w:i/>
                <w:iCs/>
                <w:color w:val="000000"/>
                <w:sz w:val="18"/>
                <w:szCs w:val="18"/>
                <w:lang w:eastAsia="es-MX"/>
              </w:rPr>
              <w:t>empleo</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8"/>
                <w:szCs w:val="18"/>
                <w:lang w:eastAsia="es-MX"/>
              </w:rPr>
            </w:pPr>
            <w:r w:rsidRPr="00CD7D9C">
              <w:rPr>
                <w:rFonts w:ascii="Arial Narrow" w:eastAsia="Times New Roman" w:hAnsi="Arial Narrow" w:cs="Calibri"/>
                <w:color w:val="000000"/>
                <w:sz w:val="18"/>
                <w:szCs w:val="18"/>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8"/>
                <w:szCs w:val="18"/>
                <w:lang w:eastAsia="es-MX"/>
              </w:rPr>
            </w:pPr>
            <w:r w:rsidRPr="00CD7D9C">
              <w:rPr>
                <w:rFonts w:ascii="Arial Narrow" w:eastAsia="Times New Roman" w:hAnsi="Arial Narrow" w:cs="Calibri"/>
                <w:color w:val="000000"/>
                <w:sz w:val="18"/>
                <w:szCs w:val="18"/>
                <w:lang w:eastAsia="es-MX"/>
              </w:rPr>
              <w:t> </w:t>
            </w:r>
          </w:p>
        </w:tc>
      </w:tr>
      <w:tr w:rsidR="00E412E7" w:rsidRPr="001F3D55" w:rsidTr="00911913">
        <w:trPr>
          <w:trHeight w:hRule="exact" w:val="227"/>
        </w:trPr>
        <w:tc>
          <w:tcPr>
            <w:tcW w:w="882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18"/>
                <w:szCs w:val="18"/>
                <w:lang w:val="es-MX" w:eastAsia="es-MX"/>
              </w:rPr>
            </w:pPr>
            <w:r w:rsidRPr="002426DB">
              <w:rPr>
                <w:rFonts w:ascii="Arial Narrow" w:eastAsia="Times New Roman" w:hAnsi="Arial Narrow" w:cs="Calibri"/>
                <w:b/>
                <w:bCs/>
                <w:i/>
                <w:iCs/>
                <w:color w:val="000000"/>
                <w:sz w:val="18"/>
                <w:szCs w:val="18"/>
                <w:lang w:val="es-MX" w:eastAsia="es-MX"/>
              </w:rPr>
              <w:t>Tiempo que transcurrió para que los egresados  consiguieron su primer empleo</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vAlign w:val="bottom"/>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Menos</w:t>
            </w:r>
            <w:proofErr w:type="spellEnd"/>
            <w:r w:rsidRPr="00CD7D9C">
              <w:rPr>
                <w:rFonts w:ascii="Arial Narrow" w:eastAsia="Times New Roman" w:hAnsi="Arial Narrow" w:cs="Calibri"/>
                <w:color w:val="000000"/>
                <w:sz w:val="16"/>
                <w:szCs w:val="16"/>
                <w:lang w:eastAsia="es-MX"/>
              </w:rPr>
              <w:t xml:space="preserve"> de 6 </w:t>
            </w:r>
            <w:proofErr w:type="spellStart"/>
            <w:r w:rsidRPr="00CD7D9C">
              <w:rPr>
                <w:rFonts w:ascii="Arial Narrow" w:eastAsia="Times New Roman" w:hAnsi="Arial Narrow" w:cs="Calibri"/>
                <w:color w:val="000000"/>
                <w:sz w:val="16"/>
                <w:szCs w:val="16"/>
                <w:lang w:eastAsia="es-MX"/>
              </w:rPr>
              <w:t>meses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xml:space="preserve">De 6 a 9 </w:t>
            </w:r>
            <w:proofErr w:type="spellStart"/>
            <w:r w:rsidRPr="00CD7D9C">
              <w:rPr>
                <w:rFonts w:ascii="Arial Narrow" w:eastAsia="Times New Roman" w:hAnsi="Arial Narrow" w:cs="Calibri"/>
                <w:color w:val="000000"/>
                <w:sz w:val="16"/>
                <w:szCs w:val="16"/>
                <w:lang w:eastAsia="es-MX"/>
              </w:rPr>
              <w:t>meses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xml:space="preserve">De 9 a 12 </w:t>
            </w:r>
            <w:proofErr w:type="spellStart"/>
            <w:r w:rsidRPr="00CD7D9C">
              <w:rPr>
                <w:rFonts w:ascii="Arial Narrow" w:eastAsia="Times New Roman" w:hAnsi="Arial Narrow" w:cs="Calibri"/>
                <w:color w:val="000000"/>
                <w:sz w:val="16"/>
                <w:szCs w:val="16"/>
                <w:lang w:eastAsia="es-MX"/>
              </w:rPr>
              <w:t>meses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Más</w:t>
            </w:r>
            <w:proofErr w:type="spellEnd"/>
            <w:r w:rsidRPr="00CD7D9C">
              <w:rPr>
                <w:rFonts w:ascii="Arial Narrow" w:eastAsia="Times New Roman" w:hAnsi="Arial Narrow" w:cs="Calibri"/>
                <w:color w:val="000000"/>
                <w:sz w:val="16"/>
                <w:szCs w:val="16"/>
                <w:lang w:eastAsia="es-MX"/>
              </w:rPr>
              <w:t xml:space="preserve"> de 1 </w:t>
            </w:r>
            <w:proofErr w:type="spellStart"/>
            <w:r w:rsidRPr="00CD7D9C">
              <w:rPr>
                <w:rFonts w:ascii="Arial Narrow" w:eastAsia="Times New Roman" w:hAnsi="Arial Narrow" w:cs="Calibri"/>
                <w:color w:val="000000"/>
                <w:sz w:val="16"/>
                <w:szCs w:val="16"/>
                <w:lang w:eastAsia="es-MX"/>
              </w:rPr>
              <w:t>año</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1F3D55"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Aún no cuentan con empleo</w:t>
            </w:r>
          </w:p>
        </w:tc>
        <w:tc>
          <w:tcPr>
            <w:tcW w:w="1000" w:type="dxa"/>
            <w:tcBorders>
              <w:top w:val="nil"/>
              <w:left w:val="nil"/>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r>
      <w:tr w:rsidR="00E412E7" w:rsidRPr="00CD7D9C" w:rsidTr="00911913">
        <w:trPr>
          <w:trHeight w:hRule="exact" w:val="227"/>
        </w:trPr>
        <w:tc>
          <w:tcPr>
            <w:tcW w:w="882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CD7D9C" w:rsidRDefault="00E412E7" w:rsidP="00911913">
            <w:pPr>
              <w:spacing w:after="0" w:line="240" w:lineRule="auto"/>
              <w:rPr>
                <w:rFonts w:ascii="Arial Narrow" w:eastAsia="Times New Roman" w:hAnsi="Arial Narrow" w:cs="Calibri"/>
                <w:b/>
                <w:bCs/>
                <w:i/>
                <w:iCs/>
                <w:color w:val="000000"/>
                <w:sz w:val="18"/>
                <w:szCs w:val="18"/>
                <w:lang w:eastAsia="es-MX"/>
              </w:rPr>
            </w:pPr>
            <w:proofErr w:type="spellStart"/>
            <w:r w:rsidRPr="00CD7D9C">
              <w:rPr>
                <w:rFonts w:ascii="Arial Narrow" w:eastAsia="Times New Roman" w:hAnsi="Arial Narrow" w:cs="Calibri"/>
                <w:b/>
                <w:bCs/>
                <w:i/>
                <w:iCs/>
                <w:color w:val="000000"/>
                <w:sz w:val="18"/>
                <w:szCs w:val="18"/>
                <w:lang w:eastAsia="es-MX"/>
              </w:rPr>
              <w:t>Dificultades</w:t>
            </w:r>
            <w:proofErr w:type="spellEnd"/>
            <w:r w:rsidRPr="00CD7D9C">
              <w:rPr>
                <w:rFonts w:ascii="Arial Narrow" w:eastAsia="Times New Roman" w:hAnsi="Arial Narrow" w:cs="Calibri"/>
                <w:b/>
                <w:bCs/>
                <w:i/>
                <w:iCs/>
                <w:color w:val="000000"/>
                <w:sz w:val="18"/>
                <w:szCs w:val="18"/>
                <w:lang w:eastAsia="es-MX"/>
              </w:rPr>
              <w:t xml:space="preserve"> para </w:t>
            </w:r>
            <w:proofErr w:type="spellStart"/>
            <w:r w:rsidRPr="00CD7D9C">
              <w:rPr>
                <w:rFonts w:ascii="Arial Narrow" w:eastAsia="Times New Roman" w:hAnsi="Arial Narrow" w:cs="Calibri"/>
                <w:b/>
                <w:bCs/>
                <w:i/>
                <w:iCs/>
                <w:color w:val="000000"/>
                <w:sz w:val="18"/>
                <w:szCs w:val="18"/>
                <w:lang w:eastAsia="es-MX"/>
              </w:rPr>
              <w:t>conseguir</w:t>
            </w:r>
            <w:proofErr w:type="spellEnd"/>
            <w:r w:rsidRPr="00CD7D9C">
              <w:rPr>
                <w:rFonts w:ascii="Arial Narrow" w:eastAsia="Times New Roman" w:hAnsi="Arial Narrow" w:cs="Calibri"/>
                <w:b/>
                <w:bCs/>
                <w:i/>
                <w:iCs/>
                <w:color w:val="000000"/>
                <w:sz w:val="18"/>
                <w:szCs w:val="18"/>
                <w:lang w:eastAsia="es-MX"/>
              </w:rPr>
              <w:t xml:space="preserve"> </w:t>
            </w:r>
            <w:proofErr w:type="spellStart"/>
            <w:r w:rsidRPr="00CD7D9C">
              <w:rPr>
                <w:rFonts w:ascii="Arial Narrow" w:eastAsia="Times New Roman" w:hAnsi="Arial Narrow" w:cs="Calibri"/>
                <w:b/>
                <w:bCs/>
                <w:i/>
                <w:iCs/>
                <w:color w:val="000000"/>
                <w:sz w:val="18"/>
                <w:szCs w:val="18"/>
                <w:lang w:eastAsia="es-MX"/>
              </w:rPr>
              <w:t>empleo</w:t>
            </w:r>
            <w:proofErr w:type="spellEnd"/>
          </w:p>
        </w:tc>
      </w:tr>
      <w:tr w:rsidR="00E412E7" w:rsidRPr="00CD7D9C" w:rsidTr="00911913">
        <w:trPr>
          <w:trHeight w:hRule="exact" w:val="170"/>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xml:space="preserve">No </w:t>
            </w:r>
            <w:proofErr w:type="spellStart"/>
            <w:r w:rsidRPr="00CD7D9C">
              <w:rPr>
                <w:rFonts w:ascii="Arial Narrow" w:eastAsia="Times New Roman" w:hAnsi="Arial Narrow" w:cs="Calibri"/>
                <w:color w:val="000000"/>
                <w:sz w:val="16"/>
                <w:szCs w:val="16"/>
                <w:lang w:eastAsia="es-MX"/>
              </w:rPr>
              <w:t>estar</w:t>
            </w:r>
            <w:proofErr w:type="spellEnd"/>
            <w:r w:rsidRPr="00CD7D9C">
              <w:rPr>
                <w:rFonts w:ascii="Arial Narrow" w:eastAsia="Times New Roman" w:hAnsi="Arial Narrow" w:cs="Calibri"/>
                <w:color w:val="000000"/>
                <w:sz w:val="16"/>
                <w:szCs w:val="16"/>
                <w:lang w:eastAsia="es-MX"/>
              </w:rPr>
              <w:t xml:space="preserve"> </w:t>
            </w:r>
            <w:proofErr w:type="spellStart"/>
            <w:r w:rsidRPr="00CD7D9C">
              <w:rPr>
                <w:rFonts w:ascii="Arial Narrow" w:eastAsia="Times New Roman" w:hAnsi="Arial Narrow" w:cs="Calibri"/>
                <w:color w:val="000000"/>
                <w:sz w:val="16"/>
                <w:szCs w:val="16"/>
                <w:lang w:eastAsia="es-MX"/>
              </w:rPr>
              <w:t>titulados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1F3D55" w:rsidTr="00911913">
        <w:trPr>
          <w:trHeight w:hRule="exact" w:val="170"/>
        </w:trPr>
        <w:tc>
          <w:tcPr>
            <w:tcW w:w="6820" w:type="dxa"/>
            <w:tcBorders>
              <w:top w:val="nil"/>
              <w:left w:val="single" w:sz="4" w:space="0" w:color="auto"/>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No dominar el inglés u otro idioma</w:t>
            </w:r>
          </w:p>
        </w:tc>
        <w:tc>
          <w:tcPr>
            <w:tcW w:w="1000" w:type="dxa"/>
            <w:tcBorders>
              <w:top w:val="nil"/>
              <w:left w:val="nil"/>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r>
      <w:tr w:rsidR="00E412E7" w:rsidRPr="00CD7D9C" w:rsidTr="00911913">
        <w:trPr>
          <w:trHeight w:hRule="exact" w:val="170"/>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Falta</w:t>
            </w:r>
            <w:proofErr w:type="spellEnd"/>
            <w:r w:rsidRPr="00CD7D9C">
              <w:rPr>
                <w:rFonts w:ascii="Arial Narrow" w:eastAsia="Times New Roman" w:hAnsi="Arial Narrow" w:cs="Calibri"/>
                <w:color w:val="000000"/>
                <w:sz w:val="16"/>
                <w:szCs w:val="16"/>
                <w:lang w:eastAsia="es-MX"/>
              </w:rPr>
              <w:t xml:space="preserve"> de </w:t>
            </w:r>
            <w:proofErr w:type="spellStart"/>
            <w:r w:rsidRPr="00CD7D9C">
              <w:rPr>
                <w:rFonts w:ascii="Arial Narrow" w:eastAsia="Times New Roman" w:hAnsi="Arial Narrow" w:cs="Calibri"/>
                <w:color w:val="000000"/>
                <w:sz w:val="16"/>
                <w:szCs w:val="16"/>
                <w:lang w:eastAsia="es-MX"/>
              </w:rPr>
              <w:t>experiencia</w:t>
            </w:r>
            <w:proofErr w:type="spellEnd"/>
            <w:r w:rsidRPr="00CD7D9C">
              <w:rPr>
                <w:rFonts w:ascii="Arial Narrow" w:eastAsia="Times New Roman" w:hAnsi="Arial Narrow" w:cs="Calibri"/>
                <w:color w:val="000000"/>
                <w:sz w:val="16"/>
                <w:szCs w:val="16"/>
                <w:lang w:eastAsia="es-MX"/>
              </w:rPr>
              <w:t xml:space="preserve"> </w:t>
            </w:r>
            <w:proofErr w:type="spellStart"/>
            <w:r w:rsidRPr="00CD7D9C">
              <w:rPr>
                <w:rFonts w:ascii="Arial Narrow" w:eastAsia="Times New Roman" w:hAnsi="Arial Narrow" w:cs="Calibri"/>
                <w:color w:val="000000"/>
                <w:sz w:val="16"/>
                <w:szCs w:val="16"/>
                <w:lang w:eastAsia="es-MX"/>
              </w:rPr>
              <w:t>laboral</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1F3D55" w:rsidTr="00911913">
        <w:trPr>
          <w:trHeight w:hRule="exact" w:val="170"/>
        </w:trPr>
        <w:tc>
          <w:tcPr>
            <w:tcW w:w="6820" w:type="dxa"/>
            <w:tcBorders>
              <w:top w:val="nil"/>
              <w:left w:val="single" w:sz="4" w:space="0" w:color="auto"/>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Ser egresado de su universidad</w:t>
            </w:r>
          </w:p>
        </w:tc>
        <w:tc>
          <w:tcPr>
            <w:tcW w:w="1000" w:type="dxa"/>
            <w:tcBorders>
              <w:top w:val="nil"/>
              <w:left w:val="nil"/>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r>
      <w:tr w:rsidR="00E412E7" w:rsidRPr="001F3D55" w:rsidTr="00911913">
        <w:trPr>
          <w:trHeight w:hRule="exact" w:val="227"/>
        </w:trPr>
        <w:tc>
          <w:tcPr>
            <w:tcW w:w="882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18"/>
                <w:szCs w:val="18"/>
                <w:lang w:val="es-MX" w:eastAsia="es-MX"/>
              </w:rPr>
            </w:pPr>
            <w:r w:rsidRPr="002426DB">
              <w:rPr>
                <w:rFonts w:ascii="Arial Narrow" w:eastAsia="Times New Roman" w:hAnsi="Arial Narrow" w:cs="Calibri"/>
                <w:b/>
                <w:bCs/>
                <w:i/>
                <w:iCs/>
                <w:color w:val="000000"/>
                <w:sz w:val="18"/>
                <w:szCs w:val="18"/>
                <w:lang w:val="es-MX" w:eastAsia="es-MX"/>
              </w:rPr>
              <w:t>Tipo de organismo donde trabajan</w:t>
            </w:r>
          </w:p>
        </w:tc>
      </w:tr>
      <w:tr w:rsidR="00E412E7" w:rsidRPr="001F3D55"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En empresas u organismos del sector privado</w:t>
            </w:r>
          </w:p>
        </w:tc>
        <w:tc>
          <w:tcPr>
            <w:tcW w:w="1000" w:type="dxa"/>
            <w:tcBorders>
              <w:top w:val="nil"/>
              <w:left w:val="nil"/>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r>
      <w:tr w:rsidR="00E412E7" w:rsidRPr="001F3D55"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En organismos o instituciones públicas</w:t>
            </w:r>
          </w:p>
        </w:tc>
        <w:tc>
          <w:tcPr>
            <w:tcW w:w="1000" w:type="dxa"/>
            <w:tcBorders>
              <w:top w:val="nil"/>
              <w:left w:val="nil"/>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xml:space="preserve">En </w:t>
            </w:r>
            <w:proofErr w:type="spellStart"/>
            <w:r w:rsidRPr="00CD7D9C">
              <w:rPr>
                <w:rFonts w:ascii="Arial Narrow" w:eastAsia="Times New Roman" w:hAnsi="Arial Narrow" w:cs="Calibri"/>
                <w:color w:val="000000"/>
                <w:sz w:val="16"/>
                <w:szCs w:val="16"/>
                <w:lang w:eastAsia="es-MX"/>
              </w:rPr>
              <w:t>empresas</w:t>
            </w:r>
            <w:proofErr w:type="spellEnd"/>
            <w:r w:rsidRPr="00CD7D9C">
              <w:rPr>
                <w:rFonts w:ascii="Arial Narrow" w:eastAsia="Times New Roman" w:hAnsi="Arial Narrow" w:cs="Calibri"/>
                <w:color w:val="000000"/>
                <w:sz w:val="16"/>
                <w:szCs w:val="16"/>
                <w:lang w:eastAsia="es-MX"/>
              </w:rPr>
              <w:t xml:space="preserve"> </w:t>
            </w:r>
            <w:proofErr w:type="spellStart"/>
            <w:r w:rsidRPr="00CD7D9C">
              <w:rPr>
                <w:rFonts w:ascii="Arial Narrow" w:eastAsia="Times New Roman" w:hAnsi="Arial Narrow" w:cs="Calibri"/>
                <w:color w:val="000000"/>
                <w:sz w:val="16"/>
                <w:szCs w:val="16"/>
                <w:lang w:eastAsia="es-MX"/>
              </w:rPr>
              <w:t>propias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Autoempleados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Otros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1F3D55" w:rsidTr="00911913">
        <w:trPr>
          <w:trHeight w:hRule="exact" w:val="227"/>
        </w:trPr>
        <w:tc>
          <w:tcPr>
            <w:tcW w:w="882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18"/>
                <w:szCs w:val="18"/>
                <w:lang w:val="es-MX" w:eastAsia="es-MX"/>
              </w:rPr>
            </w:pPr>
            <w:r w:rsidRPr="002426DB">
              <w:rPr>
                <w:rFonts w:ascii="Arial Narrow" w:eastAsia="Times New Roman" w:hAnsi="Arial Narrow" w:cs="Calibri"/>
                <w:b/>
                <w:bCs/>
                <w:i/>
                <w:iCs/>
                <w:color w:val="000000"/>
                <w:sz w:val="18"/>
                <w:szCs w:val="18"/>
                <w:lang w:val="es-MX" w:eastAsia="es-MX"/>
              </w:rPr>
              <w:t xml:space="preserve">Tiempo de dedicación en el empleo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Tiempo</w:t>
            </w:r>
            <w:proofErr w:type="spellEnd"/>
            <w:r w:rsidRPr="00CD7D9C">
              <w:rPr>
                <w:rFonts w:ascii="Arial Narrow" w:eastAsia="Times New Roman" w:hAnsi="Arial Narrow" w:cs="Calibri"/>
                <w:color w:val="000000"/>
                <w:sz w:val="16"/>
                <w:szCs w:val="16"/>
                <w:lang w:eastAsia="es-MX"/>
              </w:rPr>
              <w:t xml:space="preserve"> </w:t>
            </w:r>
            <w:proofErr w:type="spellStart"/>
            <w:r w:rsidRPr="00CD7D9C">
              <w:rPr>
                <w:rFonts w:ascii="Arial Narrow" w:eastAsia="Times New Roman" w:hAnsi="Arial Narrow" w:cs="Calibri"/>
                <w:color w:val="000000"/>
                <w:sz w:val="16"/>
                <w:szCs w:val="16"/>
                <w:lang w:eastAsia="es-MX"/>
              </w:rPr>
              <w:t>completo</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xml:space="preserve">Medio </w:t>
            </w:r>
            <w:proofErr w:type="spellStart"/>
            <w:r w:rsidRPr="00CD7D9C">
              <w:rPr>
                <w:rFonts w:ascii="Arial Narrow" w:eastAsia="Times New Roman" w:hAnsi="Arial Narrow" w:cs="Calibri"/>
                <w:color w:val="000000"/>
                <w:sz w:val="16"/>
                <w:szCs w:val="16"/>
                <w:lang w:eastAsia="es-MX"/>
              </w:rPr>
              <w:t>tiempo</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Eventual</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1F3D55" w:rsidTr="00911913">
        <w:trPr>
          <w:trHeight w:hRule="exact" w:val="227"/>
        </w:trPr>
        <w:tc>
          <w:tcPr>
            <w:tcW w:w="882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18"/>
                <w:szCs w:val="18"/>
                <w:lang w:val="es-MX" w:eastAsia="es-MX"/>
              </w:rPr>
            </w:pPr>
            <w:r w:rsidRPr="002426DB">
              <w:rPr>
                <w:rFonts w:ascii="Arial Narrow" w:eastAsia="Times New Roman" w:hAnsi="Arial Narrow" w:cs="Calibri"/>
                <w:b/>
                <w:bCs/>
                <w:i/>
                <w:iCs/>
                <w:color w:val="000000"/>
                <w:sz w:val="18"/>
                <w:szCs w:val="18"/>
                <w:lang w:val="es-MX" w:eastAsia="es-MX"/>
              </w:rPr>
              <w:t>Tipo de formación profesional en el que se desempeñan los egresados que trabajan</w:t>
            </w:r>
          </w:p>
        </w:tc>
      </w:tr>
      <w:tr w:rsidR="00E412E7" w:rsidRPr="001F3D55"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En empleos profesionales que requieren de la formación de su carrera.</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r>
      <w:tr w:rsidR="00E412E7" w:rsidRPr="001F3D55"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En empleos profesionales que no requieren de la formación  de su carrera</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r>
      <w:tr w:rsidR="00E412E7" w:rsidRPr="001F3D55"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En empleos que no requieren de una profesión.</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r>
      <w:tr w:rsidR="00E412E7" w:rsidRPr="001F3D55" w:rsidTr="00911913">
        <w:trPr>
          <w:trHeight w:hRule="exact" w:val="227"/>
        </w:trPr>
        <w:tc>
          <w:tcPr>
            <w:tcW w:w="882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18"/>
                <w:szCs w:val="18"/>
                <w:lang w:val="es-MX" w:eastAsia="es-MX"/>
              </w:rPr>
            </w:pPr>
            <w:r w:rsidRPr="002426DB">
              <w:rPr>
                <w:rFonts w:ascii="Arial Narrow" w:eastAsia="Times New Roman" w:hAnsi="Arial Narrow" w:cs="Calibri"/>
                <w:b/>
                <w:bCs/>
                <w:i/>
                <w:iCs/>
                <w:color w:val="000000"/>
                <w:sz w:val="18"/>
                <w:szCs w:val="18"/>
                <w:lang w:val="es-MX" w:eastAsia="es-MX"/>
              </w:rPr>
              <w:t>Salario de los empleados profesionales</w:t>
            </w:r>
          </w:p>
        </w:tc>
      </w:tr>
      <w:tr w:rsidR="00E412E7" w:rsidRPr="001F3D55"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Menos o igual a 5 mil pesos</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r>
      <w:tr w:rsidR="00E412E7" w:rsidRPr="001F3D55"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Más de 5 mil pesos y 10 mil pesos</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r>
      <w:tr w:rsidR="00E412E7" w:rsidRPr="001F3D55"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Más de 10 mil pesos y 15 mil pesos</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6"/>
                <w:szCs w:val="16"/>
                <w:lang w:val="es-MX" w:eastAsia="es-MX"/>
              </w:rPr>
            </w:pPr>
            <w:r w:rsidRPr="002426DB">
              <w:rPr>
                <w:rFonts w:ascii="Arial Narrow" w:eastAsia="Times New Roman" w:hAnsi="Arial Narrow" w:cs="Calibri"/>
                <w:color w:val="000000"/>
                <w:sz w:val="16"/>
                <w:szCs w:val="16"/>
                <w:lang w:val="es-MX"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Más</w:t>
            </w:r>
            <w:proofErr w:type="spellEnd"/>
            <w:r w:rsidRPr="00CD7D9C">
              <w:rPr>
                <w:rFonts w:ascii="Arial Narrow" w:eastAsia="Times New Roman" w:hAnsi="Arial Narrow" w:cs="Calibri"/>
                <w:color w:val="000000"/>
                <w:sz w:val="16"/>
                <w:szCs w:val="16"/>
                <w:lang w:eastAsia="es-MX"/>
              </w:rPr>
              <w:t xml:space="preserve"> de 15 mil pesos</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1F3D55" w:rsidTr="00911913">
        <w:trPr>
          <w:trHeight w:hRule="exact" w:val="227"/>
        </w:trPr>
        <w:tc>
          <w:tcPr>
            <w:tcW w:w="882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18"/>
                <w:szCs w:val="18"/>
                <w:lang w:val="es-MX" w:eastAsia="es-MX"/>
              </w:rPr>
            </w:pPr>
            <w:r w:rsidRPr="002426DB">
              <w:rPr>
                <w:rFonts w:ascii="Arial Narrow" w:eastAsia="Times New Roman" w:hAnsi="Arial Narrow" w:cs="Calibri"/>
                <w:b/>
                <w:bCs/>
                <w:i/>
                <w:iCs/>
                <w:color w:val="000000"/>
                <w:sz w:val="18"/>
                <w:szCs w:val="18"/>
                <w:lang w:val="es-MX" w:eastAsia="es-MX"/>
              </w:rPr>
              <w:t>Arraigo de los egresados en su zona de influencia o entidad federativa donde estudiaron</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Excelente</w:t>
            </w:r>
            <w:proofErr w:type="spellEnd"/>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Buena</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Regular</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Insatisfactoria</w:t>
            </w:r>
            <w:proofErr w:type="spellEnd"/>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1F3D55" w:rsidTr="00911913">
        <w:trPr>
          <w:trHeight w:hRule="exact" w:val="227"/>
        </w:trPr>
        <w:tc>
          <w:tcPr>
            <w:tcW w:w="882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18"/>
                <w:szCs w:val="18"/>
                <w:lang w:val="es-MX" w:eastAsia="es-MX"/>
              </w:rPr>
            </w:pPr>
            <w:r w:rsidRPr="002426DB">
              <w:rPr>
                <w:rFonts w:ascii="Arial Narrow" w:eastAsia="Times New Roman" w:hAnsi="Arial Narrow" w:cs="Calibri"/>
                <w:b/>
                <w:bCs/>
                <w:i/>
                <w:iCs/>
                <w:color w:val="000000"/>
                <w:sz w:val="18"/>
                <w:szCs w:val="18"/>
                <w:lang w:val="es-MX" w:eastAsia="es-MX"/>
              </w:rPr>
              <w:t xml:space="preserve">Satisfacción de los egresados en cuanto a la formación recibida por la universidad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Excelente</w:t>
            </w:r>
            <w:proofErr w:type="spellEnd"/>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Buena</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Regular</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Insatisfactoria</w:t>
            </w:r>
            <w:proofErr w:type="spellEnd"/>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1F3D55" w:rsidTr="00911913">
        <w:trPr>
          <w:trHeight w:hRule="exact" w:val="227"/>
        </w:trPr>
        <w:tc>
          <w:tcPr>
            <w:tcW w:w="882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18"/>
                <w:szCs w:val="18"/>
                <w:lang w:val="es-MX" w:eastAsia="es-MX"/>
              </w:rPr>
            </w:pPr>
            <w:r w:rsidRPr="002426DB">
              <w:rPr>
                <w:rFonts w:ascii="Arial Narrow" w:eastAsia="Times New Roman" w:hAnsi="Arial Narrow" w:cs="Calibri"/>
                <w:b/>
                <w:bCs/>
                <w:i/>
                <w:iCs/>
                <w:color w:val="000000"/>
                <w:sz w:val="18"/>
                <w:szCs w:val="18"/>
                <w:lang w:val="es-MX" w:eastAsia="es-MX"/>
              </w:rPr>
              <w:t>Opinión de los egresados en cuanto al clima universitario (instalaciones, capacidad y cumplimiento de profesores, limpieza, respeto a los derechos y obligaciones, equipamiento, laboratorio, bibliotecas, comportamiento de las autoridades, transparencia en el uso de los recursos citados).</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Excelente</w:t>
            </w:r>
            <w:proofErr w:type="spellEnd"/>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Buena</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Regular</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Insatisfactoria</w:t>
            </w:r>
            <w:proofErr w:type="spellEnd"/>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227"/>
        </w:trPr>
        <w:tc>
          <w:tcPr>
            <w:tcW w:w="6820" w:type="dxa"/>
            <w:tcBorders>
              <w:top w:val="nil"/>
              <w:left w:val="single" w:sz="4" w:space="0" w:color="auto"/>
              <w:bottom w:val="single" w:sz="4" w:space="0" w:color="auto"/>
              <w:right w:val="single" w:sz="4" w:space="0" w:color="auto"/>
            </w:tcBorders>
            <w:shd w:val="clear" w:color="000000" w:fill="D9D9D9"/>
            <w:hideMark/>
          </w:tcPr>
          <w:p w:rsidR="00E412E7" w:rsidRPr="00CD7D9C" w:rsidRDefault="00E412E7" w:rsidP="00911913">
            <w:pPr>
              <w:spacing w:after="0" w:line="240" w:lineRule="auto"/>
              <w:rPr>
                <w:rFonts w:ascii="Arial Narrow" w:eastAsia="Times New Roman" w:hAnsi="Arial Narrow" w:cs="Calibri"/>
                <w:b/>
                <w:bCs/>
                <w:i/>
                <w:iCs/>
                <w:color w:val="000000"/>
                <w:sz w:val="18"/>
                <w:szCs w:val="18"/>
                <w:lang w:eastAsia="es-MX"/>
              </w:rPr>
            </w:pPr>
            <w:proofErr w:type="spellStart"/>
            <w:r w:rsidRPr="00CD7D9C">
              <w:rPr>
                <w:rFonts w:ascii="Arial Narrow" w:eastAsia="Times New Roman" w:hAnsi="Arial Narrow" w:cs="Calibri"/>
                <w:b/>
                <w:bCs/>
                <w:i/>
                <w:iCs/>
                <w:color w:val="000000"/>
                <w:sz w:val="18"/>
                <w:szCs w:val="18"/>
                <w:lang w:eastAsia="es-MX"/>
              </w:rPr>
              <w:t>Egresados</w:t>
            </w:r>
            <w:proofErr w:type="spellEnd"/>
            <w:r w:rsidRPr="00CD7D9C">
              <w:rPr>
                <w:rFonts w:ascii="Arial Narrow" w:eastAsia="Times New Roman" w:hAnsi="Arial Narrow" w:cs="Calibri"/>
                <w:b/>
                <w:bCs/>
                <w:i/>
                <w:iCs/>
                <w:color w:val="000000"/>
                <w:sz w:val="18"/>
                <w:szCs w:val="18"/>
                <w:lang w:eastAsia="es-MX"/>
              </w:rPr>
              <w:t xml:space="preserve"> </w:t>
            </w:r>
            <w:proofErr w:type="spellStart"/>
            <w:r w:rsidRPr="00CD7D9C">
              <w:rPr>
                <w:rFonts w:ascii="Arial Narrow" w:eastAsia="Times New Roman" w:hAnsi="Arial Narrow" w:cs="Calibri"/>
                <w:b/>
                <w:bCs/>
                <w:i/>
                <w:iCs/>
                <w:color w:val="000000"/>
                <w:sz w:val="18"/>
                <w:szCs w:val="18"/>
                <w:lang w:eastAsia="es-MX"/>
              </w:rPr>
              <w:t>titulados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8"/>
                <w:szCs w:val="18"/>
                <w:lang w:eastAsia="es-MX"/>
              </w:rPr>
            </w:pPr>
            <w:r w:rsidRPr="00CD7D9C">
              <w:rPr>
                <w:rFonts w:ascii="Arial Narrow" w:eastAsia="Times New Roman" w:hAnsi="Arial Narrow" w:cs="Calibri"/>
                <w:color w:val="000000"/>
                <w:sz w:val="18"/>
                <w:szCs w:val="18"/>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8"/>
                <w:szCs w:val="18"/>
                <w:lang w:eastAsia="es-MX"/>
              </w:rPr>
            </w:pPr>
            <w:r w:rsidRPr="00CD7D9C">
              <w:rPr>
                <w:rFonts w:ascii="Arial Narrow" w:eastAsia="Times New Roman" w:hAnsi="Arial Narrow" w:cs="Calibri"/>
                <w:color w:val="000000"/>
                <w:sz w:val="18"/>
                <w:szCs w:val="18"/>
                <w:lang w:eastAsia="es-MX"/>
              </w:rPr>
              <w:t> </w:t>
            </w:r>
          </w:p>
        </w:tc>
      </w:tr>
      <w:tr w:rsidR="00E412E7" w:rsidRPr="00CD7D9C" w:rsidTr="00911913">
        <w:trPr>
          <w:trHeight w:hRule="exact" w:val="227"/>
        </w:trPr>
        <w:tc>
          <w:tcPr>
            <w:tcW w:w="6820" w:type="dxa"/>
            <w:tcBorders>
              <w:top w:val="nil"/>
              <w:left w:val="single" w:sz="4" w:space="0" w:color="auto"/>
              <w:bottom w:val="single" w:sz="4" w:space="0" w:color="auto"/>
              <w:right w:val="single" w:sz="4" w:space="0" w:color="auto"/>
            </w:tcBorders>
            <w:shd w:val="clear" w:color="000000" w:fill="D9D9D9"/>
            <w:hideMark/>
          </w:tcPr>
          <w:p w:rsidR="00E412E7" w:rsidRPr="00CD7D9C" w:rsidRDefault="00E412E7" w:rsidP="00911913">
            <w:pPr>
              <w:spacing w:after="0" w:line="240" w:lineRule="auto"/>
              <w:rPr>
                <w:rFonts w:ascii="Arial Narrow" w:eastAsia="Times New Roman" w:hAnsi="Arial Narrow" w:cs="Calibri"/>
                <w:b/>
                <w:bCs/>
                <w:i/>
                <w:iCs/>
                <w:color w:val="000000"/>
                <w:sz w:val="18"/>
                <w:szCs w:val="18"/>
                <w:lang w:eastAsia="es-MX"/>
              </w:rPr>
            </w:pPr>
            <w:proofErr w:type="spellStart"/>
            <w:r w:rsidRPr="00CD7D9C">
              <w:rPr>
                <w:rFonts w:ascii="Arial Narrow" w:eastAsia="Times New Roman" w:hAnsi="Arial Narrow" w:cs="Calibri"/>
                <w:b/>
                <w:bCs/>
                <w:i/>
                <w:iCs/>
                <w:color w:val="000000"/>
                <w:sz w:val="18"/>
                <w:szCs w:val="18"/>
                <w:lang w:eastAsia="es-MX"/>
              </w:rPr>
              <w:t>Egresados</w:t>
            </w:r>
            <w:proofErr w:type="spellEnd"/>
            <w:r w:rsidRPr="00CD7D9C">
              <w:rPr>
                <w:rFonts w:ascii="Arial Narrow" w:eastAsia="Times New Roman" w:hAnsi="Arial Narrow" w:cs="Calibri"/>
                <w:b/>
                <w:bCs/>
                <w:i/>
                <w:iCs/>
                <w:color w:val="000000"/>
                <w:sz w:val="18"/>
                <w:szCs w:val="18"/>
                <w:lang w:eastAsia="es-MX"/>
              </w:rPr>
              <w:t xml:space="preserve"> no </w:t>
            </w:r>
            <w:proofErr w:type="spellStart"/>
            <w:r w:rsidRPr="00CD7D9C">
              <w:rPr>
                <w:rFonts w:ascii="Arial Narrow" w:eastAsia="Times New Roman" w:hAnsi="Arial Narrow" w:cs="Calibri"/>
                <w:b/>
                <w:bCs/>
                <w:i/>
                <w:iCs/>
                <w:color w:val="000000"/>
                <w:sz w:val="18"/>
                <w:szCs w:val="18"/>
                <w:lang w:eastAsia="es-MX"/>
              </w:rPr>
              <w:t>titulados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8"/>
                <w:szCs w:val="18"/>
                <w:lang w:eastAsia="es-MX"/>
              </w:rPr>
            </w:pPr>
            <w:r w:rsidRPr="00CD7D9C">
              <w:rPr>
                <w:rFonts w:ascii="Arial Narrow" w:eastAsia="Times New Roman" w:hAnsi="Arial Narrow" w:cs="Calibri"/>
                <w:color w:val="000000"/>
                <w:sz w:val="18"/>
                <w:szCs w:val="18"/>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8"/>
                <w:szCs w:val="18"/>
                <w:lang w:eastAsia="es-MX"/>
              </w:rPr>
            </w:pPr>
            <w:r w:rsidRPr="00CD7D9C">
              <w:rPr>
                <w:rFonts w:ascii="Arial Narrow" w:eastAsia="Times New Roman" w:hAnsi="Arial Narrow" w:cs="Calibri"/>
                <w:color w:val="000000"/>
                <w:sz w:val="18"/>
                <w:szCs w:val="18"/>
                <w:lang w:eastAsia="es-MX"/>
              </w:rPr>
              <w:t> </w:t>
            </w:r>
          </w:p>
        </w:tc>
      </w:tr>
      <w:tr w:rsidR="00E412E7" w:rsidRPr="001F3D55" w:rsidTr="00911913">
        <w:trPr>
          <w:trHeight w:hRule="exact" w:val="227"/>
        </w:trPr>
        <w:tc>
          <w:tcPr>
            <w:tcW w:w="882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18"/>
                <w:szCs w:val="18"/>
                <w:lang w:val="es-MX" w:eastAsia="es-MX"/>
              </w:rPr>
            </w:pPr>
            <w:r w:rsidRPr="002426DB">
              <w:rPr>
                <w:rFonts w:ascii="Arial Narrow" w:eastAsia="Times New Roman" w:hAnsi="Arial Narrow" w:cs="Calibri"/>
                <w:b/>
                <w:bCs/>
                <w:i/>
                <w:iCs/>
                <w:color w:val="000000"/>
                <w:sz w:val="18"/>
                <w:szCs w:val="18"/>
                <w:lang w:val="es-MX" w:eastAsia="es-MX"/>
              </w:rPr>
              <w:t>Tiempo para la obtención del título</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Menos</w:t>
            </w:r>
            <w:proofErr w:type="spellEnd"/>
            <w:r w:rsidRPr="00CD7D9C">
              <w:rPr>
                <w:rFonts w:ascii="Arial Narrow" w:eastAsia="Times New Roman" w:hAnsi="Arial Narrow" w:cs="Calibri"/>
                <w:color w:val="000000"/>
                <w:sz w:val="16"/>
                <w:szCs w:val="16"/>
                <w:lang w:eastAsia="es-MX"/>
              </w:rPr>
              <w:t xml:space="preserve"> de 1 </w:t>
            </w:r>
            <w:proofErr w:type="spellStart"/>
            <w:r w:rsidRPr="00CD7D9C">
              <w:rPr>
                <w:rFonts w:ascii="Arial Narrow" w:eastAsia="Times New Roman" w:hAnsi="Arial Narrow" w:cs="Calibri"/>
                <w:color w:val="000000"/>
                <w:sz w:val="16"/>
                <w:szCs w:val="16"/>
                <w:lang w:eastAsia="es-MX"/>
              </w:rPr>
              <w:t>año</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xml:space="preserve">Entre 1 y 2 </w:t>
            </w:r>
            <w:proofErr w:type="spellStart"/>
            <w:r w:rsidRPr="00CD7D9C">
              <w:rPr>
                <w:rFonts w:ascii="Arial Narrow" w:eastAsia="Times New Roman" w:hAnsi="Arial Narrow" w:cs="Calibri"/>
                <w:color w:val="000000"/>
                <w:sz w:val="16"/>
                <w:szCs w:val="16"/>
                <w:lang w:eastAsia="es-MX"/>
              </w:rPr>
              <w:t>años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r w:rsidR="00E412E7" w:rsidRPr="00CD7D9C" w:rsidTr="00911913">
        <w:trPr>
          <w:trHeight w:hRule="exact" w:val="198"/>
        </w:trPr>
        <w:tc>
          <w:tcPr>
            <w:tcW w:w="6820" w:type="dxa"/>
            <w:tcBorders>
              <w:top w:val="nil"/>
              <w:left w:val="single" w:sz="4" w:space="0" w:color="auto"/>
              <w:bottom w:val="single" w:sz="4" w:space="0" w:color="auto"/>
              <w:right w:val="single" w:sz="4" w:space="0" w:color="auto"/>
            </w:tcBorders>
            <w:shd w:val="clear" w:color="000000" w:fill="FFFFFF"/>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proofErr w:type="spellStart"/>
            <w:r w:rsidRPr="00CD7D9C">
              <w:rPr>
                <w:rFonts w:ascii="Arial Narrow" w:eastAsia="Times New Roman" w:hAnsi="Arial Narrow" w:cs="Calibri"/>
                <w:color w:val="000000"/>
                <w:sz w:val="16"/>
                <w:szCs w:val="16"/>
                <w:lang w:eastAsia="es-MX"/>
              </w:rPr>
              <w:t>Más</w:t>
            </w:r>
            <w:proofErr w:type="spellEnd"/>
            <w:r w:rsidRPr="00CD7D9C">
              <w:rPr>
                <w:rFonts w:ascii="Arial Narrow" w:eastAsia="Times New Roman" w:hAnsi="Arial Narrow" w:cs="Calibri"/>
                <w:color w:val="000000"/>
                <w:sz w:val="16"/>
                <w:szCs w:val="16"/>
                <w:lang w:eastAsia="es-MX"/>
              </w:rPr>
              <w:t xml:space="preserve"> de 2 </w:t>
            </w:r>
            <w:proofErr w:type="spellStart"/>
            <w:r w:rsidRPr="00CD7D9C">
              <w:rPr>
                <w:rFonts w:ascii="Arial Narrow" w:eastAsia="Times New Roman" w:hAnsi="Arial Narrow" w:cs="Calibri"/>
                <w:color w:val="000000"/>
                <w:sz w:val="16"/>
                <w:szCs w:val="16"/>
                <w:lang w:eastAsia="es-MX"/>
              </w:rPr>
              <w:t>años</w:t>
            </w:r>
            <w:proofErr w:type="spellEnd"/>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c>
          <w:tcPr>
            <w:tcW w:w="1000" w:type="dxa"/>
            <w:tcBorders>
              <w:top w:val="nil"/>
              <w:left w:val="nil"/>
              <w:bottom w:val="single" w:sz="4" w:space="0" w:color="auto"/>
              <w:right w:val="single" w:sz="4" w:space="0" w:color="auto"/>
            </w:tcBorders>
            <w:shd w:val="clear" w:color="auto" w:fill="auto"/>
            <w:hideMark/>
          </w:tcPr>
          <w:p w:rsidR="00E412E7" w:rsidRPr="00CD7D9C" w:rsidRDefault="00E412E7" w:rsidP="00911913">
            <w:pPr>
              <w:spacing w:after="0" w:line="240" w:lineRule="auto"/>
              <w:rPr>
                <w:rFonts w:ascii="Arial Narrow" w:eastAsia="Times New Roman" w:hAnsi="Arial Narrow" w:cs="Calibri"/>
                <w:color w:val="000000"/>
                <w:sz w:val="16"/>
                <w:szCs w:val="16"/>
                <w:lang w:eastAsia="es-MX"/>
              </w:rPr>
            </w:pPr>
            <w:r w:rsidRPr="00CD7D9C">
              <w:rPr>
                <w:rFonts w:ascii="Arial Narrow" w:eastAsia="Times New Roman" w:hAnsi="Arial Narrow" w:cs="Calibri"/>
                <w:color w:val="000000"/>
                <w:sz w:val="16"/>
                <w:szCs w:val="16"/>
                <w:lang w:eastAsia="es-MX"/>
              </w:rPr>
              <w:t> </w:t>
            </w:r>
          </w:p>
        </w:tc>
      </w:tr>
    </w:tbl>
    <w:p w:rsidR="00E412E7" w:rsidRDefault="00E412E7" w:rsidP="00E412E7">
      <w:pPr>
        <w:spacing w:after="0"/>
        <w:jc w:val="both"/>
        <w:rPr>
          <w:rFonts w:ascii="Arial Narrow" w:hAnsi="Arial Narrow"/>
          <w:sz w:val="24"/>
          <w:szCs w:val="24"/>
        </w:rPr>
      </w:pPr>
    </w:p>
    <w:p w:rsidR="00E412E7" w:rsidRDefault="00E412E7" w:rsidP="00E412E7">
      <w:pPr>
        <w:spacing w:after="0"/>
        <w:jc w:val="both"/>
        <w:rPr>
          <w:rFonts w:ascii="Arial Narrow" w:hAnsi="Arial Narrow"/>
          <w:sz w:val="24"/>
          <w:szCs w:val="24"/>
        </w:rPr>
      </w:pPr>
    </w:p>
    <w:tbl>
      <w:tblPr>
        <w:tblW w:w="8740" w:type="dxa"/>
        <w:tblInd w:w="55" w:type="dxa"/>
        <w:tblCellMar>
          <w:left w:w="70" w:type="dxa"/>
          <w:right w:w="70" w:type="dxa"/>
        </w:tblCellMar>
        <w:tblLook w:val="04A0" w:firstRow="1" w:lastRow="0" w:firstColumn="1" w:lastColumn="0" w:noHBand="0" w:noVBand="1"/>
      </w:tblPr>
      <w:tblGrid>
        <w:gridCol w:w="6500"/>
        <w:gridCol w:w="1120"/>
        <w:gridCol w:w="1120"/>
      </w:tblGrid>
      <w:tr w:rsidR="00E412E7" w:rsidRPr="001F3D55" w:rsidTr="00911913">
        <w:trPr>
          <w:trHeight w:hRule="exact" w:val="284"/>
        </w:trPr>
        <w:tc>
          <w:tcPr>
            <w:tcW w:w="8740" w:type="dxa"/>
            <w:gridSpan w:val="3"/>
            <w:tcBorders>
              <w:top w:val="single" w:sz="4" w:space="0" w:color="auto"/>
              <w:left w:val="single" w:sz="4" w:space="0" w:color="auto"/>
              <w:bottom w:val="single" w:sz="4" w:space="0" w:color="auto"/>
              <w:right w:val="single" w:sz="4" w:space="0" w:color="auto"/>
            </w:tcBorders>
            <w:shd w:val="clear" w:color="000000" w:fill="95B3D7"/>
            <w:hideMark/>
          </w:tcPr>
          <w:p w:rsidR="00E412E7" w:rsidRPr="002426DB" w:rsidRDefault="00E412E7" w:rsidP="00911913">
            <w:pPr>
              <w:spacing w:after="0" w:line="240" w:lineRule="auto"/>
              <w:jc w:val="center"/>
              <w:rPr>
                <w:rFonts w:ascii="Arial Narrow" w:eastAsia="Times New Roman" w:hAnsi="Arial Narrow" w:cs="Calibri"/>
                <w:b/>
                <w:bCs/>
                <w:color w:val="000000"/>
                <w:sz w:val="24"/>
                <w:szCs w:val="24"/>
                <w:lang w:val="es-MX" w:eastAsia="es-MX"/>
              </w:rPr>
            </w:pPr>
            <w:r w:rsidRPr="002426DB">
              <w:rPr>
                <w:rFonts w:ascii="Arial Narrow" w:eastAsia="Times New Roman" w:hAnsi="Arial Narrow" w:cs="Calibri"/>
                <w:b/>
                <w:bCs/>
                <w:color w:val="000000"/>
                <w:sz w:val="24"/>
                <w:szCs w:val="24"/>
                <w:lang w:val="es-MX" w:eastAsia="es-MX"/>
              </w:rPr>
              <w:lastRenderedPageBreak/>
              <w:t>RESULTADOS RELEVANTES DE LOS ESTUDIOS DE EMPLEADORES</w:t>
            </w:r>
          </w:p>
        </w:tc>
      </w:tr>
      <w:tr w:rsidR="00E412E7" w:rsidRPr="00C00235" w:rsidTr="00911913">
        <w:trPr>
          <w:trHeight w:hRule="exact" w:val="284"/>
        </w:trPr>
        <w:tc>
          <w:tcPr>
            <w:tcW w:w="6500" w:type="dxa"/>
            <w:tcBorders>
              <w:top w:val="nil"/>
              <w:left w:val="single" w:sz="4" w:space="0" w:color="auto"/>
              <w:bottom w:val="single" w:sz="4" w:space="0" w:color="auto"/>
              <w:right w:val="single" w:sz="4" w:space="0" w:color="auto"/>
            </w:tcBorders>
            <w:shd w:val="clear" w:color="000000" w:fill="B8CCE4"/>
            <w:hideMark/>
          </w:tcPr>
          <w:p w:rsidR="00E412E7" w:rsidRPr="00C00235" w:rsidRDefault="00E412E7" w:rsidP="00911913">
            <w:pPr>
              <w:spacing w:after="0" w:line="240" w:lineRule="auto"/>
              <w:jc w:val="center"/>
              <w:rPr>
                <w:rFonts w:ascii="Arial Narrow" w:eastAsia="Times New Roman" w:hAnsi="Arial Narrow" w:cs="Calibri"/>
                <w:b/>
                <w:bCs/>
                <w:color w:val="000000"/>
                <w:lang w:eastAsia="es-MX"/>
              </w:rPr>
            </w:pPr>
            <w:proofErr w:type="spellStart"/>
            <w:r w:rsidRPr="00C00235">
              <w:rPr>
                <w:rFonts w:ascii="Arial Narrow" w:eastAsia="Times New Roman" w:hAnsi="Arial Narrow" w:cs="Calibri"/>
                <w:b/>
                <w:bCs/>
                <w:color w:val="000000"/>
                <w:lang w:eastAsia="es-MX"/>
              </w:rPr>
              <w:t>Índices</w:t>
            </w:r>
            <w:proofErr w:type="spellEnd"/>
          </w:p>
        </w:tc>
        <w:tc>
          <w:tcPr>
            <w:tcW w:w="1120" w:type="dxa"/>
            <w:tcBorders>
              <w:top w:val="nil"/>
              <w:left w:val="nil"/>
              <w:bottom w:val="single" w:sz="4" w:space="0" w:color="auto"/>
              <w:right w:val="single" w:sz="4" w:space="0" w:color="auto"/>
            </w:tcBorders>
            <w:shd w:val="clear" w:color="000000" w:fill="B8CCE4"/>
            <w:hideMark/>
          </w:tcPr>
          <w:p w:rsidR="00E412E7" w:rsidRPr="00C00235" w:rsidRDefault="00E412E7" w:rsidP="00911913">
            <w:pPr>
              <w:spacing w:after="0" w:line="240" w:lineRule="auto"/>
              <w:jc w:val="center"/>
              <w:rPr>
                <w:rFonts w:ascii="Arial Narrow" w:eastAsia="Times New Roman" w:hAnsi="Arial Narrow" w:cs="Calibri"/>
                <w:b/>
                <w:bCs/>
                <w:color w:val="000000"/>
                <w:lang w:eastAsia="es-MX"/>
              </w:rPr>
            </w:pPr>
            <w:proofErr w:type="spellStart"/>
            <w:r w:rsidRPr="00C00235">
              <w:rPr>
                <w:rFonts w:ascii="Arial Narrow" w:eastAsia="Times New Roman" w:hAnsi="Arial Narrow" w:cs="Calibri"/>
                <w:b/>
                <w:bCs/>
                <w:color w:val="000000"/>
                <w:lang w:eastAsia="es-MX"/>
              </w:rPr>
              <w:t>Absolutos</w:t>
            </w:r>
            <w:proofErr w:type="spellEnd"/>
          </w:p>
        </w:tc>
        <w:tc>
          <w:tcPr>
            <w:tcW w:w="1120" w:type="dxa"/>
            <w:tcBorders>
              <w:top w:val="nil"/>
              <w:left w:val="nil"/>
              <w:bottom w:val="single" w:sz="4" w:space="0" w:color="auto"/>
              <w:right w:val="single" w:sz="4" w:space="0" w:color="auto"/>
            </w:tcBorders>
            <w:shd w:val="clear" w:color="000000" w:fill="B8CCE4"/>
            <w:hideMark/>
          </w:tcPr>
          <w:p w:rsidR="00E412E7" w:rsidRPr="00C00235" w:rsidRDefault="00E412E7" w:rsidP="00911913">
            <w:pPr>
              <w:spacing w:after="0" w:line="240" w:lineRule="auto"/>
              <w:jc w:val="center"/>
              <w:rPr>
                <w:rFonts w:ascii="Arial Narrow" w:eastAsia="Times New Roman" w:hAnsi="Arial Narrow" w:cs="Calibri"/>
                <w:b/>
                <w:bCs/>
                <w:color w:val="000000"/>
                <w:lang w:eastAsia="es-MX"/>
              </w:rPr>
            </w:pPr>
            <w:r w:rsidRPr="00C00235">
              <w:rPr>
                <w:rFonts w:ascii="Arial Narrow" w:eastAsia="Times New Roman" w:hAnsi="Arial Narrow" w:cs="Calibri"/>
                <w:b/>
                <w:bCs/>
                <w:color w:val="000000"/>
                <w:lang w:eastAsia="es-MX"/>
              </w:rPr>
              <w:t>%</w:t>
            </w:r>
          </w:p>
        </w:tc>
      </w:tr>
      <w:tr w:rsidR="00E412E7" w:rsidRPr="001F3D55" w:rsidTr="00911913">
        <w:trPr>
          <w:trHeight w:hRule="exact" w:val="284"/>
        </w:trPr>
        <w:tc>
          <w:tcPr>
            <w:tcW w:w="874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20"/>
                <w:szCs w:val="20"/>
                <w:lang w:val="es-MX" w:eastAsia="es-MX"/>
              </w:rPr>
            </w:pPr>
            <w:r w:rsidRPr="002426DB">
              <w:rPr>
                <w:rFonts w:ascii="Arial Narrow" w:eastAsia="Times New Roman" w:hAnsi="Arial Narrow" w:cs="Calibri"/>
                <w:b/>
                <w:bCs/>
                <w:i/>
                <w:iCs/>
                <w:color w:val="000000"/>
                <w:sz w:val="20"/>
                <w:szCs w:val="20"/>
                <w:lang w:val="es-MX" w:eastAsia="es-MX"/>
              </w:rPr>
              <w:t xml:space="preserve">Carreras más demandadas por los empleadores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Administración</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Contaduría</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Derecho</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Ingeniería</w:t>
            </w:r>
            <w:proofErr w:type="spellEnd"/>
            <w:r w:rsidRPr="00C00235">
              <w:rPr>
                <w:rFonts w:ascii="Arial Narrow" w:eastAsia="Times New Roman" w:hAnsi="Arial Narrow" w:cs="Calibri"/>
                <w:color w:val="000000"/>
                <w:sz w:val="18"/>
                <w:szCs w:val="18"/>
                <w:lang w:eastAsia="es-MX"/>
              </w:rPr>
              <w:t xml:space="preserve"> en </w:t>
            </w:r>
            <w:proofErr w:type="spellStart"/>
            <w:r w:rsidRPr="00C00235">
              <w:rPr>
                <w:rFonts w:ascii="Arial Narrow" w:eastAsia="Times New Roman" w:hAnsi="Arial Narrow" w:cs="Calibri"/>
                <w:color w:val="000000"/>
                <w:sz w:val="18"/>
                <w:szCs w:val="18"/>
                <w:lang w:eastAsia="es-MX"/>
              </w:rPr>
              <w:t>Sistemas</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Otras</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escribirlas</w:t>
            </w:r>
            <w:proofErr w:type="spellEnd"/>
            <w:r w:rsidRPr="00C00235">
              <w:rPr>
                <w:rFonts w:ascii="Arial Narrow" w:eastAsia="Times New Roman" w:hAnsi="Arial Narrow" w:cs="Calibri"/>
                <w:color w:val="000000"/>
                <w:sz w:val="18"/>
                <w:szCs w:val="18"/>
                <w:lang w:eastAsia="es-MX"/>
              </w:rPr>
              <w:t>)</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1F3D55" w:rsidTr="00911913">
        <w:trPr>
          <w:trHeight w:hRule="exact" w:val="284"/>
        </w:trPr>
        <w:tc>
          <w:tcPr>
            <w:tcW w:w="874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20"/>
                <w:szCs w:val="20"/>
                <w:lang w:val="es-MX" w:eastAsia="es-MX"/>
              </w:rPr>
            </w:pPr>
            <w:r w:rsidRPr="002426DB">
              <w:rPr>
                <w:rFonts w:ascii="Arial Narrow" w:eastAsia="Times New Roman" w:hAnsi="Arial Narrow" w:cs="Calibri"/>
                <w:b/>
                <w:bCs/>
                <w:i/>
                <w:iCs/>
                <w:color w:val="000000"/>
                <w:sz w:val="20"/>
                <w:szCs w:val="20"/>
                <w:lang w:val="es-MX" w:eastAsia="es-MX"/>
              </w:rPr>
              <w:t>Opinión de los empleadores sobre la formación profesional de los egresados</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Excelente</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formación</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r w:rsidRPr="00C00235">
              <w:rPr>
                <w:rFonts w:ascii="Arial Narrow" w:eastAsia="Times New Roman" w:hAnsi="Arial Narrow" w:cs="Calibri"/>
                <w:color w:val="000000"/>
                <w:sz w:val="14"/>
                <w:szCs w:val="14"/>
                <w:lang w:eastAsia="es-MX"/>
              </w:rPr>
              <w:t>B</w:t>
            </w:r>
            <w:r w:rsidRPr="00C00235">
              <w:rPr>
                <w:rFonts w:ascii="Arial Narrow" w:eastAsia="Times New Roman" w:hAnsi="Arial Narrow" w:cs="Calibri"/>
                <w:color w:val="000000"/>
                <w:sz w:val="18"/>
                <w:szCs w:val="18"/>
                <w:lang w:eastAsia="es-MX"/>
              </w:rPr>
              <w:t xml:space="preserve">uena </w:t>
            </w:r>
            <w:proofErr w:type="spellStart"/>
            <w:r w:rsidRPr="00C00235">
              <w:rPr>
                <w:rFonts w:ascii="Arial Narrow" w:eastAsia="Times New Roman" w:hAnsi="Arial Narrow" w:cs="Calibri"/>
                <w:color w:val="000000"/>
                <w:sz w:val="18"/>
                <w:szCs w:val="18"/>
                <w:lang w:eastAsia="es-MX"/>
              </w:rPr>
              <w:t>formación</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r w:rsidRPr="00C00235">
              <w:rPr>
                <w:rFonts w:ascii="Arial Narrow" w:eastAsia="Times New Roman" w:hAnsi="Arial Narrow" w:cs="Calibri"/>
                <w:color w:val="000000"/>
                <w:sz w:val="18"/>
                <w:szCs w:val="18"/>
                <w:lang w:eastAsia="es-MX"/>
              </w:rPr>
              <w:t xml:space="preserve">Regular </w:t>
            </w:r>
            <w:proofErr w:type="spellStart"/>
            <w:r w:rsidRPr="00C00235">
              <w:rPr>
                <w:rFonts w:ascii="Arial Narrow" w:eastAsia="Times New Roman" w:hAnsi="Arial Narrow" w:cs="Calibri"/>
                <w:color w:val="000000"/>
                <w:sz w:val="18"/>
                <w:szCs w:val="18"/>
                <w:lang w:eastAsia="es-MX"/>
              </w:rPr>
              <w:t>formación</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Insatisfactoria</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formación</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1F3D55" w:rsidTr="00911913">
        <w:trPr>
          <w:trHeight w:hRule="exact" w:val="284"/>
        </w:trPr>
        <w:tc>
          <w:tcPr>
            <w:tcW w:w="874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20"/>
                <w:szCs w:val="20"/>
                <w:lang w:val="es-MX" w:eastAsia="es-MX"/>
              </w:rPr>
            </w:pPr>
            <w:r w:rsidRPr="002426DB">
              <w:rPr>
                <w:rFonts w:ascii="Arial Narrow" w:eastAsia="Times New Roman" w:hAnsi="Arial Narrow" w:cs="Calibri"/>
                <w:b/>
                <w:bCs/>
                <w:i/>
                <w:iCs/>
                <w:color w:val="000000"/>
                <w:sz w:val="20"/>
                <w:szCs w:val="20"/>
                <w:lang w:val="es-MX" w:eastAsia="es-MX"/>
              </w:rPr>
              <w:t>Opinión de los empleadores sobre el desempeño laboral de los egresados</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Excelente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r w:rsidRPr="00C00235">
              <w:rPr>
                <w:rFonts w:ascii="Arial Narrow" w:eastAsia="Times New Roman" w:hAnsi="Arial Narrow" w:cs="Calibri"/>
                <w:color w:val="000000"/>
                <w:sz w:val="14"/>
                <w:szCs w:val="14"/>
                <w:lang w:eastAsia="es-MX"/>
              </w:rPr>
              <w:t>B</w:t>
            </w:r>
            <w:r w:rsidRPr="00C00235">
              <w:rPr>
                <w:rFonts w:ascii="Arial Narrow" w:eastAsia="Times New Roman" w:hAnsi="Arial Narrow" w:cs="Calibri"/>
                <w:color w:val="000000"/>
                <w:sz w:val="18"/>
                <w:szCs w:val="18"/>
                <w:lang w:eastAsia="es-MX"/>
              </w:rPr>
              <w:t>ueno</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r w:rsidRPr="00C00235">
              <w:rPr>
                <w:rFonts w:ascii="Arial Narrow" w:eastAsia="Times New Roman" w:hAnsi="Arial Narrow" w:cs="Calibri"/>
                <w:color w:val="000000"/>
                <w:sz w:val="18"/>
                <w:szCs w:val="18"/>
                <w:lang w:eastAsia="es-MX"/>
              </w:rPr>
              <w:t>Regular</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Insatisfactorio</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1F3D55" w:rsidTr="00911913">
        <w:trPr>
          <w:trHeight w:hRule="exact" w:val="284"/>
        </w:trPr>
        <w:tc>
          <w:tcPr>
            <w:tcW w:w="874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20"/>
                <w:szCs w:val="20"/>
                <w:lang w:val="es-MX" w:eastAsia="es-MX"/>
              </w:rPr>
            </w:pPr>
            <w:r w:rsidRPr="002426DB">
              <w:rPr>
                <w:rFonts w:ascii="Arial Narrow" w:eastAsia="Times New Roman" w:hAnsi="Arial Narrow" w:cs="Calibri"/>
                <w:b/>
                <w:bCs/>
                <w:i/>
                <w:iCs/>
                <w:color w:val="000000"/>
                <w:sz w:val="20"/>
                <w:szCs w:val="20"/>
                <w:lang w:val="es-MX" w:eastAsia="es-MX"/>
              </w:rPr>
              <w:t>Importancia que le otorgan los empleadores al título profesional como requisito para contratar a egresados</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Muy</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Medianamente</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Poco</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r w:rsidRPr="00C00235">
              <w:rPr>
                <w:rFonts w:ascii="Arial Narrow" w:eastAsia="Times New Roman" w:hAnsi="Arial Narrow" w:cs="Calibri"/>
                <w:color w:val="000000"/>
                <w:sz w:val="18"/>
                <w:szCs w:val="18"/>
                <w:lang w:eastAsia="es-MX"/>
              </w:rPr>
              <w:t xml:space="preserve">No </w:t>
            </w:r>
            <w:proofErr w:type="spellStart"/>
            <w:r w:rsidRPr="00C00235">
              <w:rPr>
                <w:rFonts w:ascii="Arial Narrow" w:eastAsia="Times New Roman" w:hAnsi="Arial Narrow" w:cs="Calibri"/>
                <w:color w:val="000000"/>
                <w:sz w:val="18"/>
                <w:szCs w:val="18"/>
                <w:lang w:eastAsia="es-MX"/>
              </w:rPr>
              <w:t>es</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1F3D55" w:rsidTr="00911913">
        <w:trPr>
          <w:trHeight w:hRule="exact" w:val="284"/>
        </w:trPr>
        <w:tc>
          <w:tcPr>
            <w:tcW w:w="874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20"/>
                <w:szCs w:val="20"/>
                <w:lang w:val="es-MX" w:eastAsia="es-MX"/>
              </w:rPr>
            </w:pPr>
            <w:r w:rsidRPr="002426DB">
              <w:rPr>
                <w:rFonts w:ascii="Arial Narrow" w:eastAsia="Times New Roman" w:hAnsi="Arial Narrow" w:cs="Calibri"/>
                <w:b/>
                <w:bCs/>
                <w:i/>
                <w:iCs/>
                <w:color w:val="000000"/>
                <w:sz w:val="20"/>
                <w:szCs w:val="20"/>
                <w:lang w:val="es-MX" w:eastAsia="es-MX"/>
              </w:rPr>
              <w:t>Importancia de la experiencia laboral para contratar  a un profesionista</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Muy</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Medianamente</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Poco</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r w:rsidRPr="00C00235">
              <w:rPr>
                <w:rFonts w:ascii="Arial Narrow" w:eastAsia="Times New Roman" w:hAnsi="Arial Narrow" w:cs="Calibri"/>
                <w:color w:val="000000"/>
                <w:sz w:val="18"/>
                <w:szCs w:val="18"/>
                <w:lang w:eastAsia="es-MX"/>
              </w:rPr>
              <w:t xml:space="preserve">No </w:t>
            </w:r>
            <w:proofErr w:type="spellStart"/>
            <w:r w:rsidRPr="00C00235">
              <w:rPr>
                <w:rFonts w:ascii="Arial Narrow" w:eastAsia="Times New Roman" w:hAnsi="Arial Narrow" w:cs="Calibri"/>
                <w:color w:val="000000"/>
                <w:sz w:val="18"/>
                <w:szCs w:val="18"/>
                <w:lang w:eastAsia="es-MX"/>
              </w:rPr>
              <w:t>es</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1F3D55" w:rsidTr="00911913">
        <w:trPr>
          <w:trHeight w:hRule="exact" w:val="284"/>
        </w:trPr>
        <w:tc>
          <w:tcPr>
            <w:tcW w:w="874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20"/>
                <w:szCs w:val="20"/>
                <w:lang w:val="es-MX" w:eastAsia="es-MX"/>
              </w:rPr>
            </w:pPr>
            <w:r w:rsidRPr="002426DB">
              <w:rPr>
                <w:rFonts w:ascii="Arial Narrow" w:eastAsia="Times New Roman" w:hAnsi="Arial Narrow" w:cs="Calibri"/>
                <w:b/>
                <w:bCs/>
                <w:i/>
                <w:iCs/>
                <w:color w:val="000000"/>
                <w:sz w:val="20"/>
                <w:szCs w:val="20"/>
                <w:lang w:val="es-MX" w:eastAsia="es-MX"/>
              </w:rPr>
              <w:t>Importa la imagen de la universidad para contratar a un egresado de ella</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Muy</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Medianamente</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proofErr w:type="spellStart"/>
            <w:r w:rsidRPr="00C00235">
              <w:rPr>
                <w:rFonts w:ascii="Arial Narrow" w:eastAsia="Times New Roman" w:hAnsi="Arial Narrow" w:cs="Calibri"/>
                <w:color w:val="000000"/>
                <w:sz w:val="18"/>
                <w:szCs w:val="18"/>
                <w:lang w:eastAsia="es-MX"/>
              </w:rPr>
              <w:t>Poco</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C0023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18"/>
                <w:szCs w:val="18"/>
                <w:lang w:eastAsia="es-MX"/>
              </w:rPr>
            </w:pPr>
            <w:r w:rsidRPr="00C00235">
              <w:rPr>
                <w:rFonts w:ascii="Arial Narrow" w:eastAsia="Times New Roman" w:hAnsi="Arial Narrow" w:cs="Calibri"/>
                <w:color w:val="000000"/>
                <w:sz w:val="18"/>
                <w:szCs w:val="18"/>
                <w:lang w:eastAsia="es-MX"/>
              </w:rPr>
              <w:t xml:space="preserve">No </w:t>
            </w:r>
            <w:proofErr w:type="spellStart"/>
            <w:r w:rsidRPr="00C00235">
              <w:rPr>
                <w:rFonts w:ascii="Arial Narrow" w:eastAsia="Times New Roman" w:hAnsi="Arial Narrow" w:cs="Calibri"/>
                <w:color w:val="000000"/>
                <w:sz w:val="18"/>
                <w:szCs w:val="18"/>
                <w:lang w:eastAsia="es-MX"/>
              </w:rPr>
              <w:t>es</w:t>
            </w:r>
            <w:proofErr w:type="spellEnd"/>
            <w:r w:rsidRPr="00C00235">
              <w:rPr>
                <w:rFonts w:ascii="Arial Narrow" w:eastAsia="Times New Roman" w:hAnsi="Arial Narrow" w:cs="Calibri"/>
                <w:color w:val="000000"/>
                <w:sz w:val="18"/>
                <w:szCs w:val="18"/>
                <w:lang w:eastAsia="es-MX"/>
              </w:rPr>
              <w:t xml:space="preserve"> </w:t>
            </w:r>
            <w:proofErr w:type="spellStart"/>
            <w:r w:rsidRPr="00C00235">
              <w:rPr>
                <w:rFonts w:ascii="Arial Narrow" w:eastAsia="Times New Roman" w:hAnsi="Arial Narrow" w:cs="Calibri"/>
                <w:color w:val="000000"/>
                <w:sz w:val="18"/>
                <w:szCs w:val="18"/>
                <w:lang w:eastAsia="es-MX"/>
              </w:rPr>
              <w:t>importante</w:t>
            </w:r>
            <w:proofErr w:type="spellEnd"/>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C00235" w:rsidRDefault="00E412E7" w:rsidP="00911913">
            <w:pPr>
              <w:spacing w:after="0" w:line="240" w:lineRule="auto"/>
              <w:rPr>
                <w:rFonts w:ascii="Arial Narrow" w:eastAsia="Times New Roman" w:hAnsi="Arial Narrow" w:cs="Calibri"/>
                <w:color w:val="000000"/>
                <w:sz w:val="24"/>
                <w:szCs w:val="24"/>
                <w:lang w:eastAsia="es-MX"/>
              </w:rPr>
            </w:pPr>
            <w:r w:rsidRPr="00C00235">
              <w:rPr>
                <w:rFonts w:ascii="Arial Narrow" w:eastAsia="Times New Roman" w:hAnsi="Arial Narrow" w:cs="Calibri"/>
                <w:color w:val="000000"/>
                <w:sz w:val="24"/>
                <w:szCs w:val="24"/>
                <w:lang w:eastAsia="es-MX"/>
              </w:rPr>
              <w:t> </w:t>
            </w:r>
          </w:p>
        </w:tc>
      </w:tr>
      <w:tr w:rsidR="00E412E7" w:rsidRPr="001F3D55" w:rsidTr="00911913">
        <w:trPr>
          <w:trHeight w:hRule="exact" w:val="284"/>
        </w:trPr>
        <w:tc>
          <w:tcPr>
            <w:tcW w:w="8740" w:type="dxa"/>
            <w:gridSpan w:val="3"/>
            <w:tcBorders>
              <w:top w:val="single" w:sz="4" w:space="0" w:color="auto"/>
              <w:left w:val="single" w:sz="4" w:space="0" w:color="auto"/>
              <w:bottom w:val="single" w:sz="4" w:space="0" w:color="auto"/>
              <w:right w:val="single" w:sz="4" w:space="0" w:color="000000"/>
            </w:tcBorders>
            <w:shd w:val="clear" w:color="000000" w:fill="D9D9D9"/>
            <w:hideMark/>
          </w:tcPr>
          <w:p w:rsidR="00E412E7" w:rsidRPr="002426DB" w:rsidRDefault="00E412E7" w:rsidP="00911913">
            <w:pPr>
              <w:spacing w:after="0" w:line="240" w:lineRule="auto"/>
              <w:rPr>
                <w:rFonts w:ascii="Arial Narrow" w:eastAsia="Times New Roman" w:hAnsi="Arial Narrow" w:cs="Calibri"/>
                <w:b/>
                <w:bCs/>
                <w:i/>
                <w:iCs/>
                <w:color w:val="000000"/>
                <w:sz w:val="20"/>
                <w:szCs w:val="20"/>
                <w:lang w:val="es-MX" w:eastAsia="es-MX"/>
              </w:rPr>
            </w:pPr>
            <w:r w:rsidRPr="002426DB">
              <w:rPr>
                <w:rFonts w:ascii="Arial Narrow" w:eastAsia="Times New Roman" w:hAnsi="Arial Narrow" w:cs="Calibri"/>
                <w:b/>
                <w:bCs/>
                <w:i/>
                <w:iCs/>
                <w:color w:val="000000"/>
                <w:sz w:val="20"/>
                <w:szCs w:val="20"/>
                <w:lang w:val="es-MX" w:eastAsia="es-MX"/>
              </w:rPr>
              <w:t>Confianza de los empleadores para la contratación de egresados de la universidad</w:t>
            </w:r>
          </w:p>
        </w:tc>
      </w:tr>
      <w:tr w:rsidR="00E412E7" w:rsidRPr="001F3D5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8"/>
                <w:szCs w:val="18"/>
                <w:lang w:val="es-MX" w:eastAsia="es-MX"/>
              </w:rPr>
            </w:pPr>
            <w:r w:rsidRPr="002426DB">
              <w:rPr>
                <w:rFonts w:ascii="Arial Narrow" w:eastAsia="Times New Roman" w:hAnsi="Arial Narrow" w:cs="Calibri"/>
                <w:color w:val="000000"/>
                <w:sz w:val="14"/>
                <w:szCs w:val="14"/>
                <w:lang w:val="es-MX" w:eastAsia="es-MX"/>
              </w:rPr>
              <w:t>Q</w:t>
            </w:r>
            <w:r w:rsidRPr="002426DB">
              <w:rPr>
                <w:rFonts w:ascii="Arial Narrow" w:eastAsia="Times New Roman" w:hAnsi="Arial Narrow" w:cs="Calibri"/>
                <w:color w:val="000000"/>
                <w:sz w:val="18"/>
                <w:szCs w:val="18"/>
                <w:lang w:val="es-MX" w:eastAsia="es-MX"/>
              </w:rPr>
              <w:t>ue tienen previsto continuar contratando profesionistas de la universidad</w:t>
            </w:r>
          </w:p>
        </w:tc>
        <w:tc>
          <w:tcPr>
            <w:tcW w:w="112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24"/>
                <w:szCs w:val="24"/>
                <w:lang w:val="es-MX" w:eastAsia="es-MX"/>
              </w:rPr>
            </w:pPr>
            <w:r w:rsidRPr="002426DB">
              <w:rPr>
                <w:rFonts w:ascii="Arial Narrow" w:eastAsia="Times New Roman" w:hAnsi="Arial Narrow" w:cs="Calibri"/>
                <w:color w:val="000000"/>
                <w:sz w:val="24"/>
                <w:szCs w:val="24"/>
                <w:lang w:val="es-MX"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24"/>
                <w:szCs w:val="24"/>
                <w:lang w:val="es-MX" w:eastAsia="es-MX"/>
              </w:rPr>
            </w:pPr>
            <w:r w:rsidRPr="002426DB">
              <w:rPr>
                <w:rFonts w:ascii="Arial Narrow" w:eastAsia="Times New Roman" w:hAnsi="Arial Narrow" w:cs="Calibri"/>
                <w:color w:val="000000"/>
                <w:sz w:val="24"/>
                <w:szCs w:val="24"/>
                <w:lang w:val="es-MX" w:eastAsia="es-MX"/>
              </w:rPr>
              <w:t> </w:t>
            </w:r>
          </w:p>
        </w:tc>
      </w:tr>
      <w:tr w:rsidR="00E412E7" w:rsidRPr="001F3D55" w:rsidTr="00911913">
        <w:trPr>
          <w:trHeight w:hRule="exact" w:val="227"/>
        </w:trPr>
        <w:tc>
          <w:tcPr>
            <w:tcW w:w="6500" w:type="dxa"/>
            <w:tcBorders>
              <w:top w:val="nil"/>
              <w:left w:val="single" w:sz="4" w:space="0" w:color="auto"/>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18"/>
                <w:szCs w:val="18"/>
                <w:lang w:val="es-MX" w:eastAsia="es-MX"/>
              </w:rPr>
            </w:pPr>
            <w:r w:rsidRPr="002426DB">
              <w:rPr>
                <w:rFonts w:ascii="Arial Narrow" w:eastAsia="Times New Roman" w:hAnsi="Arial Narrow" w:cs="Calibri"/>
                <w:color w:val="000000"/>
                <w:sz w:val="14"/>
                <w:szCs w:val="14"/>
                <w:lang w:val="es-MX" w:eastAsia="es-MX"/>
              </w:rPr>
              <w:t>Q</w:t>
            </w:r>
            <w:r w:rsidRPr="002426DB">
              <w:rPr>
                <w:rFonts w:ascii="Arial Narrow" w:eastAsia="Times New Roman" w:hAnsi="Arial Narrow" w:cs="Calibri"/>
                <w:color w:val="000000"/>
                <w:sz w:val="18"/>
                <w:szCs w:val="18"/>
                <w:lang w:val="es-MX" w:eastAsia="es-MX"/>
              </w:rPr>
              <w:t>ue prefieren contratar profesionistas de otras universidades</w:t>
            </w:r>
          </w:p>
        </w:tc>
        <w:tc>
          <w:tcPr>
            <w:tcW w:w="112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24"/>
                <w:szCs w:val="24"/>
                <w:lang w:val="es-MX" w:eastAsia="es-MX"/>
              </w:rPr>
            </w:pPr>
            <w:r w:rsidRPr="002426DB">
              <w:rPr>
                <w:rFonts w:ascii="Arial Narrow" w:eastAsia="Times New Roman" w:hAnsi="Arial Narrow" w:cs="Calibri"/>
                <w:color w:val="000000"/>
                <w:sz w:val="24"/>
                <w:szCs w:val="24"/>
                <w:lang w:val="es-MX" w:eastAsia="es-MX"/>
              </w:rPr>
              <w:t> </w:t>
            </w:r>
          </w:p>
        </w:tc>
        <w:tc>
          <w:tcPr>
            <w:tcW w:w="1120" w:type="dxa"/>
            <w:tcBorders>
              <w:top w:val="nil"/>
              <w:left w:val="nil"/>
              <w:bottom w:val="single" w:sz="4" w:space="0" w:color="auto"/>
              <w:right w:val="single" w:sz="4" w:space="0" w:color="auto"/>
            </w:tcBorders>
            <w:shd w:val="clear" w:color="000000" w:fill="FFFFFF"/>
            <w:hideMark/>
          </w:tcPr>
          <w:p w:rsidR="00E412E7" w:rsidRPr="002426DB" w:rsidRDefault="00E412E7" w:rsidP="00911913">
            <w:pPr>
              <w:spacing w:after="0" w:line="240" w:lineRule="auto"/>
              <w:rPr>
                <w:rFonts w:ascii="Arial Narrow" w:eastAsia="Times New Roman" w:hAnsi="Arial Narrow" w:cs="Calibri"/>
                <w:color w:val="000000"/>
                <w:sz w:val="24"/>
                <w:szCs w:val="24"/>
                <w:lang w:val="es-MX" w:eastAsia="es-MX"/>
              </w:rPr>
            </w:pPr>
            <w:r w:rsidRPr="002426DB">
              <w:rPr>
                <w:rFonts w:ascii="Arial Narrow" w:eastAsia="Times New Roman" w:hAnsi="Arial Narrow" w:cs="Calibri"/>
                <w:color w:val="000000"/>
                <w:sz w:val="24"/>
                <w:szCs w:val="24"/>
                <w:lang w:val="es-MX" w:eastAsia="es-MX"/>
              </w:rPr>
              <w:t> </w:t>
            </w:r>
          </w:p>
        </w:tc>
      </w:tr>
    </w:tbl>
    <w:p w:rsidR="00E412E7" w:rsidRPr="002426DB" w:rsidRDefault="00E412E7" w:rsidP="00E412E7">
      <w:pPr>
        <w:spacing w:after="0" w:line="240" w:lineRule="auto"/>
        <w:jc w:val="both"/>
        <w:rPr>
          <w:rFonts w:ascii="Arial Narrow" w:hAnsi="Arial Narrow"/>
          <w:b/>
          <w:sz w:val="24"/>
          <w:szCs w:val="24"/>
          <w:lang w:val="es-MX"/>
        </w:rPr>
      </w:pPr>
    </w:p>
    <w:p w:rsidR="00571084" w:rsidRDefault="00571084" w:rsidP="00E412E7">
      <w:pPr>
        <w:spacing w:after="0" w:line="240" w:lineRule="auto"/>
        <w:jc w:val="both"/>
        <w:rPr>
          <w:rFonts w:ascii="Arial Narrow" w:hAnsi="Arial Narrow"/>
          <w:sz w:val="24"/>
          <w:szCs w:val="24"/>
          <w:lang w:val="es-MX"/>
        </w:rPr>
      </w:pPr>
    </w:p>
    <w:p w:rsidR="00E412E7" w:rsidRPr="002426DB" w:rsidRDefault="00E412E7" w:rsidP="00E412E7">
      <w:pPr>
        <w:spacing w:after="0" w:line="240" w:lineRule="auto"/>
        <w:jc w:val="both"/>
        <w:rPr>
          <w:rFonts w:ascii="Arial Narrow" w:hAnsi="Arial Narrow"/>
          <w:sz w:val="24"/>
          <w:szCs w:val="24"/>
          <w:lang w:val="es-MX"/>
        </w:rPr>
      </w:pPr>
      <w:r w:rsidRPr="002426DB">
        <w:rPr>
          <w:rFonts w:ascii="Arial Narrow" w:hAnsi="Arial Narrow"/>
          <w:sz w:val="24"/>
          <w:szCs w:val="24"/>
          <w:lang w:val="es-MX"/>
        </w:rPr>
        <w:t xml:space="preserve">Es importante que la información más relevante que se obtenga de los formatos anteriores, junto con algunos otros resultados específicos de los diferentes campos profesionales, de los estudios de egresados y de empleadores se usen para que tengan impacto en la mejora de la pertinencia de la educación que imparte la institución, para ello se requiere analizar aspectos que permitan: </w:t>
      </w:r>
    </w:p>
    <w:p w:rsidR="00E412E7" w:rsidRPr="002426DB" w:rsidRDefault="00E412E7" w:rsidP="00E412E7">
      <w:pPr>
        <w:spacing w:after="0" w:line="240" w:lineRule="auto"/>
        <w:jc w:val="both"/>
        <w:rPr>
          <w:rFonts w:ascii="Arial Narrow" w:hAnsi="Arial Narrow"/>
          <w:sz w:val="24"/>
          <w:szCs w:val="24"/>
          <w:lang w:val="es-MX"/>
        </w:rPr>
      </w:pPr>
    </w:p>
    <w:p w:rsidR="00E412E7" w:rsidRPr="002426DB" w:rsidRDefault="00E412E7" w:rsidP="00E412E7">
      <w:pPr>
        <w:pStyle w:val="ListParagraph"/>
        <w:numPr>
          <w:ilvl w:val="0"/>
          <w:numId w:val="43"/>
        </w:numPr>
        <w:ind w:left="360"/>
        <w:jc w:val="both"/>
        <w:rPr>
          <w:rFonts w:ascii="Arial Narrow" w:hAnsi="Arial Narrow"/>
          <w:lang w:val="es-MX"/>
        </w:rPr>
      </w:pPr>
      <w:r w:rsidRPr="002426DB">
        <w:rPr>
          <w:rFonts w:ascii="Arial Narrow" w:hAnsi="Arial Narrow"/>
          <w:lang w:val="es-MX"/>
        </w:rPr>
        <w:t>Comparar el grado de ajuste entre los resultados obtenidos por las IES y las necesidades y exigencias del campo profesional, a través del análisis del desempeño de los egresados y la opinión de los empleadores.</w:t>
      </w:r>
    </w:p>
    <w:p w:rsidR="00E412E7" w:rsidRPr="002426DB" w:rsidRDefault="00E412E7" w:rsidP="00E412E7">
      <w:pPr>
        <w:spacing w:after="0" w:line="240" w:lineRule="auto"/>
        <w:jc w:val="both"/>
        <w:rPr>
          <w:rFonts w:ascii="Arial Narrow" w:hAnsi="Arial Narrow"/>
          <w:sz w:val="24"/>
          <w:szCs w:val="24"/>
          <w:lang w:val="es-MX"/>
        </w:rPr>
      </w:pPr>
    </w:p>
    <w:p w:rsidR="00E412E7" w:rsidRPr="002426DB" w:rsidRDefault="00E412E7" w:rsidP="00E412E7">
      <w:pPr>
        <w:pStyle w:val="ListParagraph"/>
        <w:numPr>
          <w:ilvl w:val="0"/>
          <w:numId w:val="43"/>
        </w:numPr>
        <w:ind w:left="360"/>
        <w:jc w:val="both"/>
        <w:rPr>
          <w:rFonts w:ascii="Arial Narrow" w:hAnsi="Arial Narrow"/>
          <w:lang w:val="es-MX"/>
        </w:rPr>
      </w:pPr>
      <w:r w:rsidRPr="002426DB">
        <w:rPr>
          <w:rFonts w:ascii="Arial Narrow" w:hAnsi="Arial Narrow"/>
          <w:lang w:val="es-MX"/>
        </w:rPr>
        <w:t>Valorar el desempeño profesional de los egresados y su relación con los aciertos y posibles fallas en su formación, para sustentar las decisiones académicas que permitan separar el nivel académico del proceso formativo (en cuanto todo el currículum).</w:t>
      </w:r>
    </w:p>
    <w:p w:rsidR="00E412E7" w:rsidRPr="002426DB" w:rsidRDefault="00E412E7" w:rsidP="00E412E7">
      <w:pPr>
        <w:spacing w:after="0" w:line="240" w:lineRule="auto"/>
        <w:jc w:val="both"/>
        <w:rPr>
          <w:rFonts w:ascii="Arial Narrow" w:hAnsi="Arial Narrow"/>
          <w:sz w:val="24"/>
          <w:szCs w:val="24"/>
          <w:lang w:val="es-MX"/>
        </w:rPr>
      </w:pPr>
    </w:p>
    <w:p w:rsidR="00E412E7" w:rsidRPr="002426DB" w:rsidRDefault="00E412E7" w:rsidP="00E412E7">
      <w:pPr>
        <w:pStyle w:val="ListParagraph"/>
        <w:numPr>
          <w:ilvl w:val="0"/>
          <w:numId w:val="43"/>
        </w:numPr>
        <w:ind w:left="360"/>
        <w:jc w:val="both"/>
        <w:rPr>
          <w:rFonts w:ascii="Arial Narrow" w:hAnsi="Arial Narrow"/>
          <w:lang w:val="es-MX"/>
        </w:rPr>
      </w:pPr>
      <w:r w:rsidRPr="002426DB">
        <w:rPr>
          <w:rFonts w:ascii="Arial Narrow" w:hAnsi="Arial Narrow"/>
          <w:lang w:val="es-MX"/>
        </w:rPr>
        <w:lastRenderedPageBreak/>
        <w:t>Conocer las nuevas exigencias que plantea el ejercicio profesional de los egresados como consecuencia de las transformaciones económicas, sociales y tecnológicas, para su incorporación oportuna en los planes y programas de estudios y el diseño de programas de educación continua, pertinente para el ejercicio profesional.</w:t>
      </w:r>
    </w:p>
    <w:p w:rsidR="00E412E7" w:rsidRDefault="00E412E7" w:rsidP="005A5A4D">
      <w:pPr>
        <w:tabs>
          <w:tab w:val="num" w:pos="993"/>
        </w:tabs>
        <w:ind w:left="426" w:hanging="426"/>
        <w:jc w:val="both"/>
        <w:textAlignment w:val="baseline"/>
        <w:rPr>
          <w:rFonts w:ascii="Arial" w:hAnsi="Arial" w:cs="Arial"/>
          <w:b/>
          <w:color w:val="FF0000"/>
          <w:sz w:val="26"/>
          <w:lang w:val="es-MX"/>
        </w:rPr>
      </w:pPr>
    </w:p>
    <w:p w:rsidR="001B2216" w:rsidRPr="00E30F82" w:rsidRDefault="001B2216" w:rsidP="005A5A4D">
      <w:pPr>
        <w:tabs>
          <w:tab w:val="num" w:pos="993"/>
        </w:tabs>
        <w:ind w:left="426" w:hanging="426"/>
        <w:jc w:val="both"/>
        <w:textAlignment w:val="baseline"/>
        <w:rPr>
          <w:rFonts w:ascii="Arial" w:hAnsi="Arial" w:cs="Arial"/>
          <w:b/>
          <w:color w:val="FF0000"/>
          <w:sz w:val="26"/>
          <w:lang w:val="es-MX"/>
        </w:rPr>
      </w:pPr>
      <w:r w:rsidRPr="00E30F82">
        <w:rPr>
          <w:rFonts w:ascii="Arial" w:hAnsi="Arial" w:cs="Arial"/>
          <w:b/>
          <w:color w:val="FF0000"/>
          <w:sz w:val="26"/>
          <w:lang w:val="es-MX"/>
        </w:rPr>
        <w:t>3.- Análisis de los programas educativos de posgrado de la DES.</w:t>
      </w:r>
    </w:p>
    <w:p w:rsidR="001B4263" w:rsidRPr="00E30F82" w:rsidRDefault="001B4263" w:rsidP="001B4263">
      <w:pPr>
        <w:tabs>
          <w:tab w:val="left" w:pos="285"/>
          <w:tab w:val="left" w:pos="705"/>
        </w:tabs>
        <w:spacing w:after="0" w:line="240" w:lineRule="auto"/>
        <w:jc w:val="both"/>
        <w:textAlignment w:val="baseline"/>
        <w:rPr>
          <w:rFonts w:ascii="Arial" w:eastAsia="Times New Roman" w:hAnsi="Arial" w:cs="Arial"/>
          <w:szCs w:val="24"/>
          <w:lang w:val="es-MX"/>
        </w:rPr>
      </w:pPr>
      <w:r w:rsidRPr="00E30F82">
        <w:rPr>
          <w:rFonts w:ascii="Arial" w:eastAsiaTheme="minorEastAsia" w:hAnsi="Arial" w:cs="Arial"/>
          <w:color w:val="000000" w:themeColor="text1"/>
          <w:kern w:val="24"/>
          <w:sz w:val="24"/>
          <w:szCs w:val="26"/>
          <w:lang w:val="es-MX"/>
        </w:rPr>
        <w:t>Es importante continuar analizando la evolución de los principales indicadores de calidad de los PE de posgrado, para diseñar, adecuar o enriquecer las políticas y estrategias que permitan incrementar su calidad y pertinencia. La prioridad del PIFI es la calidad del posgrado, sin descuidar el avance y asegurar la calidad de los PE de TSU y Licenciatura, para ello se recomienda seguir la metodología propuesta por el Programa Nacional de Posgrado de Calidad (PNPC) SEP-CONACyT, que a continuación se sintetiza:</w:t>
      </w:r>
    </w:p>
    <w:p w:rsidR="001B4263" w:rsidRPr="00E30F82" w:rsidRDefault="001B4263" w:rsidP="001B4263">
      <w:pPr>
        <w:tabs>
          <w:tab w:val="left" w:pos="285"/>
          <w:tab w:val="left" w:pos="705"/>
        </w:tabs>
        <w:spacing w:after="0" w:line="240" w:lineRule="auto"/>
        <w:jc w:val="both"/>
        <w:textAlignment w:val="baseline"/>
        <w:rPr>
          <w:rFonts w:ascii="Arial" w:eastAsiaTheme="minorEastAsia" w:hAnsi="Arial" w:cs="Arial"/>
          <w:color w:val="000000" w:themeColor="text1"/>
          <w:kern w:val="24"/>
          <w:sz w:val="24"/>
          <w:szCs w:val="26"/>
          <w:lang w:val="es-MX"/>
        </w:rPr>
      </w:pPr>
      <w:r w:rsidRPr="00E30F82">
        <w:rPr>
          <w:rFonts w:ascii="Arial" w:eastAsiaTheme="minorEastAsia" w:hAnsi="Arial" w:cs="Arial"/>
          <w:color w:val="000000" w:themeColor="text1"/>
          <w:kern w:val="24"/>
          <w:sz w:val="24"/>
          <w:szCs w:val="26"/>
          <w:lang w:val="es-MX"/>
        </w:rPr>
        <w:t xml:space="preserve">Los criterios y subcriterios de las cuatro categorías que se describen a continuación, son los considerados como indispensables por el PNPC, que con los parámetros establecidos por dicho programa se contará con los referentes críticos para realizar la autoevaluación de los PE de posgrado. A continuación se presenta una síntesis de los parámetros básico para el ingreso al PNPC, para ver de manera completa este punto consulte los </w:t>
      </w:r>
      <w:r w:rsidRPr="00E30F82">
        <w:rPr>
          <w:rFonts w:ascii="Arial" w:eastAsiaTheme="minorEastAsia" w:hAnsi="Arial" w:cs="Arial"/>
          <w:b/>
          <w:bCs/>
          <w:color w:val="000000" w:themeColor="text1"/>
          <w:kern w:val="24"/>
          <w:sz w:val="24"/>
          <w:szCs w:val="26"/>
          <w:highlight w:val="yellow"/>
          <w:lang w:val="es-MX"/>
        </w:rPr>
        <w:t xml:space="preserve">Anexos </w:t>
      </w:r>
      <w:hyperlink r:id="rId7" w:history="1">
        <w:r w:rsidRPr="00E30F82">
          <w:rPr>
            <w:rFonts w:ascii="Arial" w:eastAsiaTheme="minorEastAsia" w:hAnsi="Arial" w:cs="Arial"/>
            <w:b/>
            <w:bCs/>
            <w:color w:val="000000" w:themeColor="text1"/>
            <w:kern w:val="24"/>
            <w:sz w:val="24"/>
            <w:szCs w:val="26"/>
            <w:highlight w:val="yellow"/>
            <w:u w:val="single"/>
            <w:lang w:val="es-MX"/>
          </w:rPr>
          <w:t xml:space="preserve">IV A </w:t>
        </w:r>
      </w:hyperlink>
      <w:r w:rsidRPr="00E30F82">
        <w:rPr>
          <w:rFonts w:ascii="Arial" w:eastAsiaTheme="minorEastAsia" w:hAnsi="Arial" w:cs="Arial"/>
          <w:b/>
          <w:bCs/>
          <w:color w:val="000000" w:themeColor="text1"/>
          <w:kern w:val="24"/>
          <w:sz w:val="24"/>
          <w:szCs w:val="26"/>
          <w:highlight w:val="yellow"/>
          <w:lang w:val="es-MX"/>
        </w:rPr>
        <w:t xml:space="preserve">y </w:t>
      </w:r>
      <w:hyperlink r:id="rId8" w:history="1">
        <w:r w:rsidRPr="00E30F82">
          <w:rPr>
            <w:rFonts w:ascii="Arial" w:eastAsiaTheme="minorEastAsia" w:hAnsi="Arial" w:cs="Arial"/>
            <w:b/>
            <w:bCs/>
            <w:color w:val="000000" w:themeColor="text1"/>
            <w:kern w:val="24"/>
            <w:sz w:val="24"/>
            <w:szCs w:val="26"/>
            <w:highlight w:val="yellow"/>
            <w:u w:val="single"/>
            <w:lang w:val="es-MX"/>
          </w:rPr>
          <w:t>IV B</w:t>
        </w:r>
      </w:hyperlink>
      <w:r w:rsidRPr="00E30F82">
        <w:rPr>
          <w:rFonts w:ascii="Arial" w:eastAsiaTheme="minorEastAsia" w:hAnsi="Arial" w:cs="Arial"/>
          <w:color w:val="000000" w:themeColor="text1"/>
          <w:kern w:val="24"/>
          <w:sz w:val="24"/>
          <w:szCs w:val="26"/>
          <w:lang w:val="es-MX"/>
        </w:rPr>
        <w:t>.</w:t>
      </w:r>
    </w:p>
    <w:p w:rsidR="001B4263" w:rsidRPr="00E30F82" w:rsidRDefault="001B4263" w:rsidP="001B4263">
      <w:pPr>
        <w:tabs>
          <w:tab w:val="left" w:pos="285"/>
          <w:tab w:val="left" w:pos="705"/>
        </w:tabs>
        <w:spacing w:after="0" w:line="240" w:lineRule="auto"/>
        <w:jc w:val="both"/>
        <w:textAlignment w:val="baseline"/>
        <w:rPr>
          <w:rFonts w:ascii="Arial" w:eastAsia="Times New Roman" w:hAnsi="Arial" w:cs="Arial"/>
          <w:szCs w:val="24"/>
          <w:lang w:val="es-MX"/>
        </w:rPr>
      </w:pPr>
    </w:p>
    <w:p w:rsidR="001B4263" w:rsidRPr="00E30F82" w:rsidRDefault="001B4263" w:rsidP="001B4263">
      <w:pPr>
        <w:numPr>
          <w:ilvl w:val="1"/>
          <w:numId w:val="18"/>
        </w:numPr>
        <w:tabs>
          <w:tab w:val="left" w:pos="285"/>
          <w:tab w:val="left" w:pos="705"/>
        </w:tabs>
        <w:spacing w:after="0" w:line="240" w:lineRule="auto"/>
        <w:contextualSpacing/>
        <w:jc w:val="both"/>
        <w:textAlignment w:val="baseline"/>
        <w:rPr>
          <w:rFonts w:ascii="Arial" w:eastAsia="Times New Roman" w:hAnsi="Arial" w:cs="Arial"/>
          <w:sz w:val="24"/>
          <w:szCs w:val="24"/>
        </w:rPr>
      </w:pPr>
      <w:r w:rsidRPr="00E30F82">
        <w:rPr>
          <w:rFonts w:ascii="Arial" w:eastAsiaTheme="minorEastAsia" w:hAnsi="Arial" w:cs="Arial"/>
          <w:b/>
          <w:bCs/>
          <w:color w:val="000000" w:themeColor="text1"/>
          <w:kern w:val="24"/>
          <w:sz w:val="24"/>
          <w:szCs w:val="26"/>
          <w:lang w:val="es-ES"/>
        </w:rPr>
        <w:t>Estructura y personal académico</w:t>
      </w:r>
    </w:p>
    <w:p w:rsidR="001B4263" w:rsidRPr="00E30F82" w:rsidRDefault="001B4263" w:rsidP="001B4263">
      <w:pPr>
        <w:numPr>
          <w:ilvl w:val="2"/>
          <w:numId w:val="18"/>
        </w:numPr>
        <w:tabs>
          <w:tab w:val="left" w:pos="285"/>
          <w:tab w:val="left" w:pos="705"/>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Núcleo académico básico (existencia de un núcleo académico básico de PTC, perfil del núcleo académico, características del núcleo académico básico, apertura y capacidad de interlocución, en la integración del núcleo académico básico, nivel mínimo de habilitación y pertenencia al SNI de los PTC de acuerdo al nivel del PNPC que buscan alcanzar los PE.</w:t>
      </w:r>
    </w:p>
    <w:p w:rsidR="001B4263" w:rsidRPr="00E30F82" w:rsidRDefault="001B4263" w:rsidP="001B4263">
      <w:pPr>
        <w:numPr>
          <w:ilvl w:val="2"/>
          <w:numId w:val="18"/>
        </w:numPr>
        <w:tabs>
          <w:tab w:val="left" w:pos="285"/>
          <w:tab w:val="left" w:pos="705"/>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Líneas de generación y/o aplicación del conocimiento (congruencia de la LGAC con: el perfil de egreso, el plan de estudios, las opciones terminales del programa, la productividad académica del programa, la orientación y nivel del programa y al menos 3 PTC por LGAC).</w:t>
      </w:r>
    </w:p>
    <w:p w:rsidR="001B4263" w:rsidRPr="00E30F82" w:rsidRDefault="001B4263" w:rsidP="001B4263">
      <w:pPr>
        <w:numPr>
          <w:ilvl w:val="1"/>
          <w:numId w:val="18"/>
        </w:numPr>
        <w:tabs>
          <w:tab w:val="left" w:pos="285"/>
          <w:tab w:val="left" w:pos="705"/>
        </w:tabs>
        <w:spacing w:after="0" w:line="240" w:lineRule="auto"/>
        <w:contextualSpacing/>
        <w:jc w:val="both"/>
        <w:textAlignment w:val="baseline"/>
        <w:rPr>
          <w:rFonts w:ascii="Arial" w:eastAsia="Times New Roman" w:hAnsi="Arial" w:cs="Arial"/>
          <w:sz w:val="24"/>
          <w:szCs w:val="24"/>
        </w:rPr>
      </w:pPr>
      <w:r w:rsidRPr="00E30F82">
        <w:rPr>
          <w:rFonts w:ascii="Arial" w:eastAsiaTheme="minorEastAsia" w:hAnsi="Arial" w:cs="Arial"/>
          <w:b/>
          <w:bCs/>
          <w:color w:val="000000" w:themeColor="text1"/>
          <w:kern w:val="24"/>
          <w:sz w:val="24"/>
          <w:szCs w:val="26"/>
          <w:lang w:val="es-ES"/>
        </w:rPr>
        <w:t>Estudiantes</w:t>
      </w:r>
    </w:p>
    <w:p w:rsidR="001B4263" w:rsidRPr="00E30F82" w:rsidRDefault="001B4263" w:rsidP="001B4263">
      <w:pPr>
        <w:numPr>
          <w:ilvl w:val="2"/>
          <w:numId w:val="18"/>
        </w:numPr>
        <w:tabs>
          <w:tab w:val="left" w:pos="285"/>
          <w:tab w:val="left" w:pos="705"/>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Ingreso de estudiantes (el procedimiento de selección debe ser riguroso y objetivo, que el tiempo de dedicación de los estudiantes sea acorde al esfuerzo requerido para alcanzar los objetivos del Programa).</w:t>
      </w:r>
    </w:p>
    <w:p w:rsidR="001B4263" w:rsidRPr="00E30F82" w:rsidRDefault="001B4263" w:rsidP="001B4263">
      <w:pPr>
        <w:numPr>
          <w:ilvl w:val="2"/>
          <w:numId w:val="18"/>
        </w:numPr>
        <w:tabs>
          <w:tab w:val="left" w:pos="285"/>
          <w:tab w:val="left" w:pos="705"/>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Tutorías (suficiencia de la planta académica, proporción de estudiantes por PTC para impartición de tutorías, proporción de estudiantes por director de proyecto terminal o tesis).</w:t>
      </w:r>
    </w:p>
    <w:p w:rsidR="00FC4F49" w:rsidRPr="00E30F82" w:rsidRDefault="00FC4F49" w:rsidP="00FC4F49">
      <w:pPr>
        <w:pStyle w:val="ListParagraph"/>
        <w:numPr>
          <w:ilvl w:val="0"/>
          <w:numId w:val="19"/>
        </w:numPr>
        <w:tabs>
          <w:tab w:val="clear" w:pos="1800"/>
          <w:tab w:val="left" w:pos="851"/>
          <w:tab w:val="left" w:pos="1418"/>
        </w:tabs>
        <w:ind w:left="1418" w:hanging="284"/>
        <w:jc w:val="both"/>
        <w:textAlignment w:val="baseline"/>
        <w:rPr>
          <w:rFonts w:ascii="Arial" w:hAnsi="Arial" w:cs="Arial"/>
          <w:sz w:val="26"/>
        </w:rPr>
      </w:pPr>
      <w:r w:rsidRPr="00E30F82">
        <w:rPr>
          <w:rFonts w:ascii="Arial" w:eastAsiaTheme="minorEastAsia" w:hAnsi="Arial" w:cs="Arial"/>
          <w:b/>
          <w:bCs/>
          <w:color w:val="000000" w:themeColor="text1"/>
          <w:kern w:val="24"/>
          <w:sz w:val="26"/>
          <w:szCs w:val="26"/>
          <w:lang w:val="es-ES"/>
        </w:rPr>
        <w:t>Resultados y vinculación</w:t>
      </w:r>
    </w:p>
    <w:p w:rsidR="00FC4F49" w:rsidRPr="00E30F82" w:rsidRDefault="00FC4F49" w:rsidP="00FC4F49">
      <w:pPr>
        <w:numPr>
          <w:ilvl w:val="2"/>
          <w:numId w:val="19"/>
        </w:numPr>
        <w:tabs>
          <w:tab w:val="left" w:pos="285"/>
          <w:tab w:val="left" w:pos="705"/>
        </w:tabs>
        <w:spacing w:after="0" w:line="240" w:lineRule="auto"/>
        <w:ind w:left="2520"/>
        <w:contextualSpacing/>
        <w:jc w:val="both"/>
        <w:textAlignment w:val="baseline"/>
        <w:rPr>
          <w:rFonts w:ascii="Arial" w:eastAsia="Times New Roman" w:hAnsi="Arial" w:cs="Arial"/>
          <w:sz w:val="26"/>
          <w:szCs w:val="24"/>
          <w:lang w:val="es-MX"/>
        </w:rPr>
      </w:pPr>
      <w:r w:rsidRPr="00E30F82">
        <w:rPr>
          <w:rFonts w:ascii="Arial" w:eastAsiaTheme="minorEastAsia" w:hAnsi="Arial" w:cs="Arial"/>
          <w:color w:val="000000" w:themeColor="text1"/>
          <w:kern w:val="24"/>
          <w:sz w:val="26"/>
          <w:szCs w:val="26"/>
          <w:lang w:val="es-MX"/>
        </w:rPr>
        <w:t xml:space="preserve">Alcance, cobertura, pertinencia y evolución del programa (evidencias de que la tendencia de los resultados del programa contribuye a la atención de las necesidades que </w:t>
      </w:r>
      <w:r w:rsidRPr="00E30F82">
        <w:rPr>
          <w:rFonts w:ascii="Arial" w:eastAsiaTheme="minorEastAsia" w:hAnsi="Arial" w:cs="Arial"/>
          <w:color w:val="000000" w:themeColor="text1"/>
          <w:kern w:val="24"/>
          <w:sz w:val="26"/>
          <w:szCs w:val="26"/>
          <w:lang w:val="es-MX"/>
        </w:rPr>
        <w:lastRenderedPageBreak/>
        <w:t>dieron origen al posgrado, la cobertura y evolución del programa deben ser adecuadas al potencial del mismo, los egresados se desempeñan en una actividad afín a su formación y cuenta con el reconocimiento académico: SNI, Academias, sociedades, entre otros, y/o profesional: certificación, colegios profesionales, entre otros, de acuerdo con la orientación del programa),</w:t>
      </w:r>
    </w:p>
    <w:p w:rsidR="00FC4F49" w:rsidRPr="00E30F82" w:rsidRDefault="00FC4F49" w:rsidP="00FC4F49">
      <w:pPr>
        <w:numPr>
          <w:ilvl w:val="2"/>
          <w:numId w:val="19"/>
        </w:numPr>
        <w:tabs>
          <w:tab w:val="left" w:pos="285"/>
          <w:tab w:val="left" w:pos="705"/>
        </w:tabs>
        <w:spacing w:after="0" w:line="240" w:lineRule="auto"/>
        <w:ind w:left="2520"/>
        <w:contextualSpacing/>
        <w:jc w:val="both"/>
        <w:textAlignment w:val="baseline"/>
        <w:rPr>
          <w:rFonts w:ascii="Arial" w:eastAsia="Times New Roman" w:hAnsi="Arial" w:cs="Arial"/>
          <w:sz w:val="26"/>
          <w:szCs w:val="24"/>
          <w:lang w:val="es-MX"/>
        </w:rPr>
      </w:pPr>
      <w:r w:rsidRPr="00E30F82">
        <w:rPr>
          <w:rFonts w:ascii="Arial" w:eastAsiaTheme="minorEastAsia" w:hAnsi="Arial" w:cs="Arial"/>
          <w:color w:val="000000" w:themeColor="text1"/>
          <w:kern w:val="24"/>
          <w:sz w:val="26"/>
          <w:szCs w:val="26"/>
          <w:lang w:val="es-MX"/>
        </w:rPr>
        <w:t>Eficiencia terminal (considerar sólo a los estudiantes de tiempo completo graduados en las últimas cinco generaciones, parámetros para calcularla según el nivel y orientación del programa y tasa de graduación por cohorte generacional por nivel y orientación del programa).</w:t>
      </w:r>
    </w:p>
    <w:p w:rsidR="00FC4F49" w:rsidRPr="00E30F82" w:rsidRDefault="00FC4F49" w:rsidP="00FC4F49">
      <w:pPr>
        <w:numPr>
          <w:ilvl w:val="2"/>
          <w:numId w:val="19"/>
        </w:numPr>
        <w:tabs>
          <w:tab w:val="left" w:pos="285"/>
          <w:tab w:val="left" w:pos="705"/>
        </w:tabs>
        <w:spacing w:after="0" w:line="240" w:lineRule="auto"/>
        <w:ind w:left="2520"/>
        <w:contextualSpacing/>
        <w:jc w:val="both"/>
        <w:textAlignment w:val="baseline"/>
        <w:rPr>
          <w:rFonts w:ascii="Arial" w:eastAsia="Times New Roman" w:hAnsi="Arial" w:cs="Arial"/>
          <w:sz w:val="26"/>
          <w:szCs w:val="24"/>
          <w:lang w:val="es-MX"/>
        </w:rPr>
      </w:pPr>
      <w:r w:rsidRPr="00E30F82">
        <w:rPr>
          <w:rFonts w:ascii="Arial" w:eastAsiaTheme="minorEastAsia" w:hAnsi="Arial" w:cs="Arial"/>
          <w:color w:val="000000" w:themeColor="text1"/>
          <w:kern w:val="24"/>
          <w:sz w:val="26"/>
          <w:szCs w:val="26"/>
          <w:lang w:val="es-MX"/>
        </w:rPr>
        <w:t>Productividad académica (productividad de estudiante y productividad del núcleo académico básico).</w:t>
      </w:r>
    </w:p>
    <w:p w:rsidR="00FC4F49" w:rsidRPr="00E30F82" w:rsidRDefault="00FC4F49" w:rsidP="00FC4F49">
      <w:pPr>
        <w:numPr>
          <w:ilvl w:val="2"/>
          <w:numId w:val="19"/>
        </w:numPr>
        <w:tabs>
          <w:tab w:val="left" w:pos="285"/>
          <w:tab w:val="left" w:pos="705"/>
        </w:tabs>
        <w:spacing w:after="0" w:line="240" w:lineRule="auto"/>
        <w:ind w:left="2520"/>
        <w:contextualSpacing/>
        <w:jc w:val="both"/>
        <w:textAlignment w:val="baseline"/>
        <w:rPr>
          <w:rFonts w:ascii="Arial" w:eastAsia="Times New Roman" w:hAnsi="Arial" w:cs="Arial"/>
          <w:sz w:val="26"/>
          <w:szCs w:val="24"/>
          <w:lang w:val="es-MX"/>
        </w:rPr>
      </w:pPr>
      <w:r w:rsidRPr="00E30F82">
        <w:rPr>
          <w:rFonts w:ascii="Arial" w:eastAsiaTheme="minorEastAsia" w:hAnsi="Arial" w:cs="Arial"/>
          <w:color w:val="000000" w:themeColor="text1"/>
          <w:kern w:val="24"/>
          <w:sz w:val="26"/>
          <w:szCs w:val="26"/>
          <w:lang w:val="es-MX"/>
        </w:rPr>
        <w:t>Vinculación (existencia e impacto de las acciones de vinculación con los sectores de la sociedad; evidencia de los beneficios de las acciones de vinculación con sectores de la sociedad; congruencia e impacto de los productos derivados de las acciones de vinculación con los sectores de la sociedad de acuerdo con la vertiente, orientación del programa; congruencia de los resultados del intercambio académico con la vertiente, nivel y orientación del programa).</w:t>
      </w:r>
    </w:p>
    <w:p w:rsidR="005A5A4D" w:rsidRPr="00E30F82" w:rsidRDefault="005A5A4D" w:rsidP="00FC4F49">
      <w:pPr>
        <w:tabs>
          <w:tab w:val="num" w:pos="993"/>
        </w:tabs>
        <w:ind w:hanging="426"/>
        <w:jc w:val="both"/>
        <w:textAlignment w:val="baseline"/>
        <w:rPr>
          <w:rFonts w:ascii="Arial" w:hAnsi="Arial" w:cs="Arial"/>
          <w:b/>
          <w:color w:val="FF0000"/>
          <w:sz w:val="26"/>
          <w:lang w:val="es-MX"/>
        </w:rPr>
      </w:pPr>
    </w:p>
    <w:p w:rsidR="001B4263" w:rsidRPr="00E30F82" w:rsidRDefault="001B4263" w:rsidP="005A5A4D">
      <w:pPr>
        <w:tabs>
          <w:tab w:val="num" w:pos="993"/>
        </w:tabs>
        <w:ind w:left="426" w:hanging="426"/>
        <w:jc w:val="both"/>
        <w:textAlignment w:val="baseline"/>
        <w:rPr>
          <w:rFonts w:ascii="Arial" w:hAnsi="Arial" w:cs="Arial"/>
          <w:b/>
          <w:color w:val="FF0000"/>
          <w:sz w:val="26"/>
          <w:lang w:val="es-MX"/>
        </w:rPr>
      </w:pPr>
    </w:p>
    <w:p w:rsidR="001B4263" w:rsidRPr="00E30F82" w:rsidRDefault="001B4263" w:rsidP="005A5A4D">
      <w:pPr>
        <w:tabs>
          <w:tab w:val="num" w:pos="993"/>
        </w:tabs>
        <w:ind w:left="426" w:hanging="426"/>
        <w:jc w:val="both"/>
        <w:textAlignment w:val="baseline"/>
        <w:rPr>
          <w:rFonts w:ascii="Arial" w:hAnsi="Arial" w:cs="Arial"/>
          <w:b/>
          <w:color w:val="FF0000"/>
          <w:sz w:val="26"/>
          <w:lang w:val="es-MX"/>
        </w:rPr>
      </w:pPr>
    </w:p>
    <w:p w:rsidR="0026623A" w:rsidRPr="00E30F82" w:rsidRDefault="0026623A" w:rsidP="005A5A4D">
      <w:pPr>
        <w:tabs>
          <w:tab w:val="num" w:pos="993"/>
        </w:tabs>
        <w:ind w:left="426" w:hanging="426"/>
        <w:jc w:val="both"/>
        <w:textAlignment w:val="baseline"/>
        <w:rPr>
          <w:rFonts w:ascii="Arial" w:hAnsi="Arial" w:cs="Arial"/>
          <w:b/>
          <w:color w:val="FF0000"/>
          <w:sz w:val="26"/>
          <w:lang w:val="es-MX"/>
        </w:rPr>
      </w:pPr>
    </w:p>
    <w:p w:rsidR="0026623A" w:rsidRPr="00E30F82" w:rsidRDefault="0026623A" w:rsidP="005A5A4D">
      <w:pPr>
        <w:tabs>
          <w:tab w:val="num" w:pos="993"/>
        </w:tabs>
        <w:ind w:left="426" w:hanging="426"/>
        <w:jc w:val="both"/>
        <w:textAlignment w:val="baseline"/>
        <w:rPr>
          <w:rFonts w:ascii="Arial" w:hAnsi="Arial" w:cs="Arial"/>
          <w:b/>
          <w:color w:val="FF0000"/>
          <w:sz w:val="26"/>
          <w:lang w:val="es-MX"/>
        </w:rPr>
      </w:pPr>
    </w:p>
    <w:p w:rsidR="0026623A" w:rsidRPr="00E30F82" w:rsidRDefault="0026623A" w:rsidP="005A5A4D">
      <w:pPr>
        <w:tabs>
          <w:tab w:val="num" w:pos="993"/>
        </w:tabs>
        <w:ind w:left="426" w:hanging="426"/>
        <w:jc w:val="both"/>
        <w:textAlignment w:val="baseline"/>
        <w:rPr>
          <w:rFonts w:ascii="Arial" w:hAnsi="Arial" w:cs="Arial"/>
          <w:b/>
          <w:color w:val="FF0000"/>
          <w:sz w:val="26"/>
          <w:lang w:val="es-MX"/>
        </w:rPr>
      </w:pPr>
    </w:p>
    <w:p w:rsidR="0026623A" w:rsidRPr="00E30F82" w:rsidRDefault="0026623A" w:rsidP="005A5A4D">
      <w:pPr>
        <w:tabs>
          <w:tab w:val="num" w:pos="993"/>
        </w:tabs>
        <w:ind w:left="426" w:hanging="426"/>
        <w:jc w:val="both"/>
        <w:textAlignment w:val="baseline"/>
        <w:rPr>
          <w:rFonts w:ascii="Arial" w:hAnsi="Arial" w:cs="Arial"/>
          <w:b/>
          <w:color w:val="FF0000"/>
          <w:sz w:val="26"/>
          <w:lang w:val="es-MX"/>
        </w:rPr>
      </w:pPr>
    </w:p>
    <w:p w:rsidR="0026623A" w:rsidRPr="00E30F82" w:rsidRDefault="0026623A" w:rsidP="005A5A4D">
      <w:pPr>
        <w:tabs>
          <w:tab w:val="num" w:pos="993"/>
        </w:tabs>
        <w:ind w:left="426" w:hanging="426"/>
        <w:jc w:val="both"/>
        <w:textAlignment w:val="baseline"/>
        <w:rPr>
          <w:rFonts w:ascii="Arial" w:hAnsi="Arial" w:cs="Arial"/>
          <w:b/>
          <w:color w:val="FF0000"/>
          <w:sz w:val="26"/>
          <w:lang w:val="es-MX"/>
        </w:rPr>
      </w:pPr>
    </w:p>
    <w:p w:rsidR="0026623A" w:rsidRPr="00E30F82" w:rsidRDefault="0026623A" w:rsidP="005A5A4D">
      <w:pPr>
        <w:tabs>
          <w:tab w:val="num" w:pos="993"/>
        </w:tabs>
        <w:ind w:left="426" w:hanging="426"/>
        <w:jc w:val="both"/>
        <w:textAlignment w:val="baseline"/>
        <w:rPr>
          <w:rFonts w:ascii="Arial" w:hAnsi="Arial" w:cs="Arial"/>
          <w:b/>
          <w:color w:val="FF0000"/>
          <w:sz w:val="26"/>
          <w:lang w:val="es-MX"/>
        </w:rPr>
      </w:pPr>
    </w:p>
    <w:p w:rsidR="007641AB" w:rsidRPr="00E30F82" w:rsidRDefault="007641AB" w:rsidP="0026623A">
      <w:pPr>
        <w:pStyle w:val="NormalWeb"/>
        <w:tabs>
          <w:tab w:val="left" w:pos="285"/>
          <w:tab w:val="left" w:pos="705"/>
        </w:tabs>
        <w:spacing w:before="0" w:beforeAutospacing="0" w:after="0" w:afterAutospacing="0"/>
        <w:jc w:val="both"/>
        <w:textAlignment w:val="baseline"/>
        <w:rPr>
          <w:rFonts w:ascii="Arial" w:eastAsiaTheme="minorEastAsia" w:hAnsi="Arial" w:cs="Arial"/>
          <w:b/>
          <w:bCs/>
          <w:color w:val="000000" w:themeColor="text1"/>
          <w:kern w:val="24"/>
          <w:szCs w:val="26"/>
          <w:lang w:val="es-MX"/>
        </w:rPr>
        <w:sectPr w:rsidR="007641AB" w:rsidRPr="00E30F82" w:rsidSect="006638CA">
          <w:pgSz w:w="12240" w:h="15840"/>
          <w:pgMar w:top="1440" w:right="1440" w:bottom="1440" w:left="1440" w:header="708" w:footer="708" w:gutter="0"/>
          <w:cols w:space="708"/>
          <w:docGrid w:linePitch="360"/>
        </w:sectPr>
      </w:pPr>
    </w:p>
    <w:p w:rsidR="0026623A" w:rsidRPr="00E30F82" w:rsidRDefault="0026623A" w:rsidP="00D13323">
      <w:pPr>
        <w:pStyle w:val="NormalWeb"/>
        <w:tabs>
          <w:tab w:val="left" w:pos="285"/>
          <w:tab w:val="left" w:pos="705"/>
        </w:tabs>
        <w:spacing w:before="0" w:beforeAutospacing="0" w:after="0" w:afterAutospacing="0"/>
        <w:jc w:val="center"/>
        <w:textAlignment w:val="baseline"/>
        <w:rPr>
          <w:rFonts w:ascii="Arial" w:hAnsi="Arial" w:cs="Arial"/>
          <w:sz w:val="22"/>
          <w:lang w:val="es-MX"/>
        </w:rPr>
      </w:pPr>
      <w:r w:rsidRPr="00E30F82">
        <w:rPr>
          <w:rFonts w:ascii="Arial" w:eastAsiaTheme="minorEastAsia" w:hAnsi="Arial" w:cs="Arial"/>
          <w:b/>
          <w:bCs/>
          <w:color w:val="000000" w:themeColor="text1"/>
          <w:kern w:val="24"/>
          <w:szCs w:val="26"/>
          <w:lang w:val="es-MX"/>
        </w:rPr>
        <w:lastRenderedPageBreak/>
        <w:t>Análisis de los programas educativos de posgrado</w:t>
      </w:r>
    </w:p>
    <w:p w:rsidR="0026623A" w:rsidRPr="00E30F82" w:rsidRDefault="0026623A" w:rsidP="005A5A4D">
      <w:pPr>
        <w:tabs>
          <w:tab w:val="num" w:pos="993"/>
        </w:tabs>
        <w:ind w:left="426" w:hanging="426"/>
        <w:jc w:val="both"/>
        <w:textAlignment w:val="baseline"/>
        <w:rPr>
          <w:rFonts w:ascii="Arial" w:hAnsi="Arial" w:cs="Arial"/>
          <w:b/>
          <w:color w:val="FF0000"/>
          <w:sz w:val="24"/>
          <w:lang w:val="es-MX"/>
        </w:rPr>
      </w:pPr>
    </w:p>
    <w:tbl>
      <w:tblPr>
        <w:tblW w:w="5000" w:type="pct"/>
        <w:tblCellMar>
          <w:left w:w="0" w:type="dxa"/>
          <w:right w:w="0" w:type="dxa"/>
        </w:tblCellMar>
        <w:tblLook w:val="0600" w:firstRow="0" w:lastRow="0" w:firstColumn="0" w:lastColumn="0" w:noHBand="1" w:noVBand="1"/>
      </w:tblPr>
      <w:tblGrid>
        <w:gridCol w:w="1077"/>
        <w:gridCol w:w="403"/>
        <w:gridCol w:w="431"/>
        <w:gridCol w:w="411"/>
        <w:gridCol w:w="640"/>
        <w:gridCol w:w="629"/>
        <w:gridCol w:w="1124"/>
        <w:gridCol w:w="990"/>
        <w:gridCol w:w="411"/>
        <w:gridCol w:w="431"/>
        <w:gridCol w:w="402"/>
        <w:gridCol w:w="411"/>
        <w:gridCol w:w="336"/>
        <w:gridCol w:w="383"/>
        <w:gridCol w:w="431"/>
        <w:gridCol w:w="772"/>
        <w:gridCol w:w="1294"/>
        <w:gridCol w:w="668"/>
        <w:gridCol w:w="668"/>
        <w:gridCol w:w="668"/>
        <w:gridCol w:w="668"/>
      </w:tblGrid>
      <w:tr w:rsidR="0026623A" w:rsidRPr="00E30F82" w:rsidTr="00D13323">
        <w:trPr>
          <w:trHeight w:val="818"/>
        </w:trPr>
        <w:tc>
          <w:tcPr>
            <w:tcW w:w="1780" w:type="pct"/>
            <w:gridSpan w:val="7"/>
            <w:tcBorders>
              <w:top w:val="nil"/>
              <w:left w:val="nil"/>
              <w:bottom w:val="single" w:sz="4" w:space="0" w:color="auto"/>
              <w:right w:val="single" w:sz="4" w:space="0" w:color="auto"/>
            </w:tcBorders>
            <w:shd w:val="clear" w:color="auto" w:fill="auto"/>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lang w:val="es-MX"/>
              </w:rPr>
            </w:pPr>
          </w:p>
        </w:tc>
        <w:tc>
          <w:tcPr>
            <w:tcW w:w="1724" w:type="pct"/>
            <w:gridSpan w:val="9"/>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vAlign w:val="center"/>
            <w:hideMark/>
          </w:tcPr>
          <w:p w:rsidR="0026623A" w:rsidRPr="00E30F82" w:rsidRDefault="0026623A" w:rsidP="0026623A">
            <w:pPr>
              <w:kinsoku w:val="0"/>
              <w:overflowPunct w:val="0"/>
              <w:spacing w:before="62" w:after="0" w:line="240" w:lineRule="auto"/>
              <w:jc w:val="center"/>
              <w:textAlignment w:val="baseline"/>
              <w:rPr>
                <w:rFonts w:ascii="Arial" w:eastAsia="Times New Roman" w:hAnsi="Arial" w:cs="Arial"/>
                <w:sz w:val="24"/>
                <w:szCs w:val="36"/>
              </w:rPr>
            </w:pPr>
            <w:r w:rsidRPr="00E30F82">
              <w:rPr>
                <w:rFonts w:ascii="Arial" w:eastAsia="Times New Roman" w:hAnsi="Arial" w:cs="Arial"/>
                <w:b/>
                <w:bCs/>
                <w:color w:val="000000"/>
                <w:kern w:val="24"/>
                <w:sz w:val="24"/>
                <w:szCs w:val="26"/>
                <w:lang w:val="es-MX"/>
              </w:rPr>
              <w:t>Núcleo académico básico</w:t>
            </w:r>
          </w:p>
        </w:tc>
        <w:tc>
          <w:tcPr>
            <w:tcW w:w="1497" w:type="pct"/>
            <w:gridSpan w:val="5"/>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vAlign w:val="center"/>
            <w:hideMark/>
          </w:tcPr>
          <w:p w:rsidR="0026623A" w:rsidRPr="00E30F82" w:rsidRDefault="0026623A" w:rsidP="0026623A">
            <w:pPr>
              <w:kinsoku w:val="0"/>
              <w:overflowPunct w:val="0"/>
              <w:spacing w:before="62" w:after="0" w:line="240" w:lineRule="auto"/>
              <w:jc w:val="center"/>
              <w:textAlignment w:val="baseline"/>
              <w:rPr>
                <w:rFonts w:ascii="Arial" w:eastAsia="Times New Roman" w:hAnsi="Arial" w:cs="Arial"/>
                <w:sz w:val="24"/>
                <w:szCs w:val="36"/>
              </w:rPr>
            </w:pPr>
            <w:r w:rsidRPr="00E30F82">
              <w:rPr>
                <w:rFonts w:ascii="Arial" w:eastAsia="Times New Roman" w:hAnsi="Arial" w:cs="Arial"/>
                <w:b/>
                <w:bCs/>
                <w:color w:val="000000"/>
                <w:kern w:val="24"/>
                <w:sz w:val="24"/>
                <w:szCs w:val="26"/>
                <w:lang w:val="es-MX"/>
              </w:rPr>
              <w:t>Resultados</w:t>
            </w:r>
          </w:p>
        </w:tc>
      </w:tr>
      <w:tr w:rsidR="007641AB" w:rsidRPr="001F3D55" w:rsidTr="00D13323">
        <w:trPr>
          <w:trHeight w:val="795"/>
        </w:trPr>
        <w:tc>
          <w:tcPr>
            <w:tcW w:w="406" w:type="pct"/>
            <w:vMerge w:val="restar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lang w:val="es-MX"/>
              </w:rPr>
            </w:pPr>
            <w:r w:rsidRPr="00E30F82">
              <w:rPr>
                <w:rFonts w:ascii="Arial" w:eastAsia="Times New Roman" w:hAnsi="Arial" w:cs="Arial"/>
                <w:b/>
                <w:bCs/>
                <w:color w:val="000000"/>
                <w:kern w:val="24"/>
                <w:szCs w:val="20"/>
                <w:lang w:val="es-MX"/>
              </w:rPr>
              <w:t>Nombre del PE de Posgrado</w:t>
            </w:r>
          </w:p>
        </w:tc>
        <w:tc>
          <w:tcPr>
            <w:tcW w:w="470" w:type="pct"/>
            <w:gridSpan w:val="3"/>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b/>
                <w:bCs/>
                <w:color w:val="000000"/>
                <w:kern w:val="24"/>
                <w:szCs w:val="20"/>
                <w:lang w:val="es-MX"/>
              </w:rPr>
              <w:t>Nivel del PE</w:t>
            </w:r>
          </w:p>
        </w:tc>
        <w:tc>
          <w:tcPr>
            <w:tcW w:w="903" w:type="pct"/>
            <w:gridSpan w:val="3"/>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b/>
                <w:bCs/>
                <w:color w:val="000000"/>
                <w:kern w:val="24"/>
                <w:szCs w:val="20"/>
                <w:lang w:val="es-MX"/>
              </w:rPr>
              <w:t>Calidad del PE</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lang w:val="es-MX"/>
              </w:rPr>
            </w:pPr>
            <w:r w:rsidRPr="00E30F82">
              <w:rPr>
                <w:rFonts w:ascii="Arial" w:eastAsia="Times New Roman" w:hAnsi="Arial" w:cs="Arial"/>
                <w:b/>
                <w:bCs/>
                <w:color w:val="000000"/>
                <w:kern w:val="24"/>
                <w:szCs w:val="20"/>
                <w:lang w:val="es-ES"/>
              </w:rPr>
              <w:t>Núm. PTC que lo atienden</w:t>
            </w:r>
          </w:p>
        </w:tc>
        <w:tc>
          <w:tcPr>
            <w:tcW w:w="470" w:type="pct"/>
            <w:gridSpan w:val="3"/>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b/>
                <w:bCs/>
                <w:color w:val="000000"/>
                <w:kern w:val="24"/>
                <w:szCs w:val="20"/>
                <w:lang w:val="es-ES"/>
              </w:rPr>
              <w:t>Nivel de estudios</w:t>
            </w:r>
          </w:p>
        </w:tc>
        <w:tc>
          <w:tcPr>
            <w:tcW w:w="589" w:type="pct"/>
            <w:gridSpan w:val="4"/>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lang w:val="es-MX"/>
              </w:rPr>
            </w:pPr>
            <w:r w:rsidRPr="00E30F82">
              <w:rPr>
                <w:rFonts w:ascii="Arial" w:eastAsia="Times New Roman" w:hAnsi="Arial" w:cs="Arial"/>
                <w:b/>
                <w:bCs/>
                <w:color w:val="000000"/>
                <w:kern w:val="24"/>
                <w:szCs w:val="20"/>
                <w:lang w:val="es-ES"/>
              </w:rPr>
              <w:t>Número de PTC adscritos al SNI</w:t>
            </w:r>
          </w:p>
        </w:tc>
        <w:tc>
          <w:tcPr>
            <w:tcW w:w="291"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b/>
                <w:bCs/>
                <w:color w:val="000000"/>
                <w:kern w:val="24"/>
                <w:szCs w:val="20"/>
                <w:lang w:val="es-MX"/>
              </w:rPr>
              <w:t>LGAC</w:t>
            </w:r>
          </w:p>
        </w:tc>
        <w:tc>
          <w:tcPr>
            <w:tcW w:w="488" w:type="pct"/>
            <w:vMerge w:val="restar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lang w:val="es-MX"/>
              </w:rPr>
            </w:pPr>
            <w:r w:rsidRPr="00E30F82">
              <w:rPr>
                <w:rFonts w:ascii="Arial" w:eastAsia="Times New Roman" w:hAnsi="Arial" w:cs="Arial"/>
                <w:b/>
                <w:bCs/>
                <w:color w:val="000000"/>
                <w:kern w:val="24"/>
                <w:szCs w:val="20"/>
                <w:lang w:val="es-ES"/>
              </w:rPr>
              <w:t>Evidencia de los estudios de seguimiento de egresados o registros</w:t>
            </w:r>
          </w:p>
        </w:tc>
        <w:tc>
          <w:tcPr>
            <w:tcW w:w="1008" w:type="pct"/>
            <w:gridSpan w:val="4"/>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lang w:val="es-MX"/>
              </w:rPr>
            </w:pPr>
            <w:r w:rsidRPr="00E30F82">
              <w:rPr>
                <w:rFonts w:ascii="Arial" w:eastAsia="Times New Roman" w:hAnsi="Arial" w:cs="Arial"/>
                <w:b/>
                <w:bCs/>
                <w:color w:val="000000"/>
                <w:kern w:val="24"/>
                <w:szCs w:val="20"/>
                <w:lang w:val="es-MX"/>
              </w:rPr>
              <w:t>Tasa de graduación por cohorte generacional*</w:t>
            </w:r>
          </w:p>
        </w:tc>
      </w:tr>
      <w:tr w:rsidR="007641AB" w:rsidRPr="00E30F82" w:rsidTr="00D13323">
        <w:trPr>
          <w:trHeight w:val="1068"/>
        </w:trPr>
        <w:tc>
          <w:tcPr>
            <w:tcW w:w="406" w:type="pct"/>
            <w:vMerge/>
            <w:tcBorders>
              <w:top w:val="single" w:sz="4" w:space="0" w:color="auto"/>
              <w:left w:val="single" w:sz="4" w:space="0" w:color="auto"/>
              <w:bottom w:val="single" w:sz="4" w:space="0" w:color="auto"/>
              <w:right w:val="single" w:sz="4" w:space="0" w:color="auto"/>
            </w:tcBorders>
            <w:vAlign w:val="center"/>
            <w:hideMark/>
          </w:tcPr>
          <w:p w:rsidR="0026623A" w:rsidRPr="00E30F82" w:rsidRDefault="0026623A" w:rsidP="0026623A">
            <w:pPr>
              <w:spacing w:after="0" w:line="240" w:lineRule="auto"/>
              <w:rPr>
                <w:rFonts w:ascii="Arial" w:eastAsia="Times New Roman" w:hAnsi="Arial" w:cs="Arial"/>
                <w:szCs w:val="36"/>
                <w:lang w:val="es-MX"/>
              </w:rPr>
            </w:pPr>
          </w:p>
        </w:tc>
        <w:tc>
          <w:tcPr>
            <w:tcW w:w="152"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53"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lang w:val="es-MX"/>
              </w:rPr>
              <w:t>E</w:t>
            </w:r>
          </w:p>
        </w:tc>
        <w:tc>
          <w:tcPr>
            <w:tcW w:w="163"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53"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lang w:val="es-MX"/>
              </w:rPr>
              <w:t>M</w:t>
            </w:r>
          </w:p>
        </w:tc>
        <w:tc>
          <w:tcPr>
            <w:tcW w:w="155"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53"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lang w:val="es-MX"/>
              </w:rPr>
              <w:t>D</w:t>
            </w:r>
          </w:p>
        </w:tc>
        <w:tc>
          <w:tcPr>
            <w:tcW w:w="242"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PNP</w:t>
            </w:r>
          </w:p>
        </w:tc>
        <w:tc>
          <w:tcPr>
            <w:tcW w:w="237"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PFC</w:t>
            </w:r>
          </w:p>
        </w:tc>
        <w:tc>
          <w:tcPr>
            <w:tcW w:w="424"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lang w:val="es-MX"/>
              </w:rPr>
            </w:pPr>
            <w:r w:rsidRPr="00E30F82">
              <w:rPr>
                <w:rFonts w:ascii="Arial" w:eastAsia="Times New Roman" w:hAnsi="Arial" w:cs="Arial"/>
                <w:color w:val="000000"/>
                <w:kern w:val="24"/>
                <w:szCs w:val="20"/>
                <w:lang w:val="es-MX"/>
              </w:rPr>
              <w:t>No reconocido en el PNPC</w:t>
            </w:r>
          </w:p>
        </w:tc>
        <w:tc>
          <w:tcPr>
            <w:tcW w:w="374" w:type="pct"/>
            <w:vMerge/>
            <w:tcBorders>
              <w:top w:val="single" w:sz="4" w:space="0" w:color="auto"/>
              <w:left w:val="single" w:sz="4" w:space="0" w:color="auto"/>
              <w:bottom w:val="single" w:sz="4" w:space="0" w:color="auto"/>
              <w:right w:val="single" w:sz="4" w:space="0" w:color="auto"/>
            </w:tcBorders>
            <w:vAlign w:val="center"/>
            <w:hideMark/>
          </w:tcPr>
          <w:p w:rsidR="0026623A" w:rsidRPr="00E30F82" w:rsidRDefault="0026623A" w:rsidP="0026623A">
            <w:pPr>
              <w:spacing w:after="0" w:line="240" w:lineRule="auto"/>
              <w:rPr>
                <w:rFonts w:ascii="Arial" w:eastAsia="Times New Roman" w:hAnsi="Arial" w:cs="Arial"/>
                <w:szCs w:val="36"/>
                <w:lang w:val="es-MX"/>
              </w:rPr>
            </w:pPr>
          </w:p>
        </w:tc>
        <w:tc>
          <w:tcPr>
            <w:tcW w:w="155"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D</w:t>
            </w:r>
          </w:p>
        </w:tc>
        <w:tc>
          <w:tcPr>
            <w:tcW w:w="163"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M</w:t>
            </w:r>
          </w:p>
        </w:tc>
        <w:tc>
          <w:tcPr>
            <w:tcW w:w="152"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E</w:t>
            </w:r>
          </w:p>
        </w:tc>
        <w:tc>
          <w:tcPr>
            <w:tcW w:w="155"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C</w:t>
            </w:r>
          </w:p>
        </w:tc>
        <w:tc>
          <w:tcPr>
            <w:tcW w:w="127"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I</w:t>
            </w:r>
          </w:p>
        </w:tc>
        <w:tc>
          <w:tcPr>
            <w:tcW w:w="145"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II</w:t>
            </w:r>
          </w:p>
        </w:tc>
        <w:tc>
          <w:tcPr>
            <w:tcW w:w="163"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III</w:t>
            </w:r>
          </w:p>
        </w:tc>
        <w:tc>
          <w:tcPr>
            <w:tcW w:w="291"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LGAC</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26623A" w:rsidRPr="00E30F82" w:rsidRDefault="0026623A" w:rsidP="0026623A">
            <w:pPr>
              <w:spacing w:after="0" w:line="240" w:lineRule="auto"/>
              <w:rPr>
                <w:rFonts w:ascii="Arial" w:eastAsia="Times New Roman" w:hAnsi="Arial" w:cs="Arial"/>
                <w:szCs w:val="36"/>
              </w:rPr>
            </w:pPr>
          </w:p>
        </w:tc>
        <w:tc>
          <w:tcPr>
            <w:tcW w:w="252"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2007</w:t>
            </w:r>
          </w:p>
        </w:tc>
        <w:tc>
          <w:tcPr>
            <w:tcW w:w="252"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2008</w:t>
            </w:r>
          </w:p>
        </w:tc>
        <w:tc>
          <w:tcPr>
            <w:tcW w:w="252"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2009</w:t>
            </w:r>
          </w:p>
        </w:tc>
        <w:tc>
          <w:tcPr>
            <w:tcW w:w="252"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vAlign w:val="center"/>
            <w:hideMark/>
          </w:tcPr>
          <w:p w:rsidR="0026623A" w:rsidRPr="00E30F82" w:rsidRDefault="0026623A" w:rsidP="0026623A">
            <w:pPr>
              <w:kinsoku w:val="0"/>
              <w:overflowPunct w:val="0"/>
              <w:spacing w:before="48" w:after="0" w:line="240" w:lineRule="auto"/>
              <w:jc w:val="center"/>
              <w:textAlignment w:val="baseline"/>
              <w:rPr>
                <w:rFonts w:ascii="Arial" w:eastAsia="Times New Roman" w:hAnsi="Arial" w:cs="Arial"/>
                <w:szCs w:val="36"/>
              </w:rPr>
            </w:pPr>
            <w:r w:rsidRPr="00E30F82">
              <w:rPr>
                <w:rFonts w:ascii="Arial" w:eastAsia="Times New Roman" w:hAnsi="Arial" w:cs="Arial"/>
                <w:color w:val="000000"/>
                <w:kern w:val="24"/>
                <w:szCs w:val="20"/>
                <w:lang w:val="es-MX"/>
              </w:rPr>
              <w:t>2010</w:t>
            </w:r>
          </w:p>
        </w:tc>
      </w:tr>
      <w:tr w:rsidR="007641AB" w:rsidRPr="00E30F82" w:rsidTr="00D13323">
        <w:trPr>
          <w:trHeight w:val="772"/>
        </w:trPr>
        <w:tc>
          <w:tcPr>
            <w:tcW w:w="406"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52"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63"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55"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42"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37"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55"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63"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52"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55"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27"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45"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63"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488"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5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5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5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5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r>
      <w:tr w:rsidR="007641AB" w:rsidRPr="00E30F82" w:rsidTr="00D13323">
        <w:trPr>
          <w:trHeight w:val="841"/>
        </w:trPr>
        <w:tc>
          <w:tcPr>
            <w:tcW w:w="406"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52"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63"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55"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42"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37"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55"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63"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52"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55"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27"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45"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163"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91"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488" w:type="pct"/>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5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5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5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c>
          <w:tcPr>
            <w:tcW w:w="252"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26623A" w:rsidRPr="00E30F82" w:rsidRDefault="0026623A" w:rsidP="0026623A">
            <w:pPr>
              <w:spacing w:after="0" w:line="240" w:lineRule="auto"/>
              <w:rPr>
                <w:rFonts w:ascii="Arial" w:eastAsia="Times New Roman" w:hAnsi="Arial" w:cs="Arial"/>
                <w:sz w:val="24"/>
                <w:szCs w:val="36"/>
              </w:rPr>
            </w:pPr>
          </w:p>
        </w:tc>
      </w:tr>
    </w:tbl>
    <w:p w:rsidR="0026623A" w:rsidRPr="00E30F82" w:rsidRDefault="0026623A" w:rsidP="005A5A4D">
      <w:pPr>
        <w:tabs>
          <w:tab w:val="num" w:pos="993"/>
        </w:tabs>
        <w:ind w:left="426" w:hanging="426"/>
        <w:jc w:val="both"/>
        <w:textAlignment w:val="baseline"/>
        <w:rPr>
          <w:rFonts w:ascii="Arial" w:hAnsi="Arial" w:cs="Arial"/>
          <w:b/>
          <w:color w:val="FF0000"/>
          <w:sz w:val="26"/>
          <w:lang w:val="es-MX"/>
        </w:rPr>
      </w:pPr>
    </w:p>
    <w:p w:rsidR="00C11318" w:rsidRPr="00E30F82" w:rsidRDefault="00C11318" w:rsidP="00C11318">
      <w:pPr>
        <w:pStyle w:val="NormalWeb"/>
        <w:tabs>
          <w:tab w:val="left" w:pos="285"/>
          <w:tab w:val="left" w:pos="705"/>
        </w:tabs>
        <w:spacing w:before="156" w:beforeAutospacing="0" w:after="0" w:afterAutospacing="0"/>
        <w:jc w:val="both"/>
        <w:textAlignment w:val="baseline"/>
        <w:rPr>
          <w:rFonts w:ascii="Arial" w:eastAsiaTheme="minorEastAsia" w:hAnsi="Arial" w:cs="Arial"/>
          <w:color w:val="000000" w:themeColor="text1"/>
          <w:kern w:val="24"/>
          <w:szCs w:val="26"/>
          <w:lang w:val="es-MX"/>
        </w:rPr>
      </w:pPr>
      <w:r w:rsidRPr="00E30F82">
        <w:rPr>
          <w:rFonts w:ascii="Arial" w:eastAsiaTheme="minorEastAsia" w:hAnsi="Arial" w:cs="Arial"/>
          <w:color w:val="000000" w:themeColor="text1"/>
          <w:kern w:val="24"/>
          <w:szCs w:val="26"/>
          <w:lang w:val="es-MX"/>
        </w:rPr>
        <w:t>Como resultado del análisis  de los PE de posgrado señalar las principales conclusiones respecto a la situación que guardan éstos, para con ello plantear en la parte de planeación, las políticas, estrategias y acciones adecuadas para lograr y/o asegurar la calidad de todos ellos con el reconocimiento en el PNPC.</w:t>
      </w:r>
    </w:p>
    <w:p w:rsidR="00C11318" w:rsidRPr="00E30F82" w:rsidRDefault="00C11318" w:rsidP="00C11318">
      <w:pPr>
        <w:pStyle w:val="NormalWeb"/>
        <w:tabs>
          <w:tab w:val="left" w:pos="285"/>
          <w:tab w:val="left" w:pos="705"/>
        </w:tabs>
        <w:spacing w:before="156" w:beforeAutospacing="0" w:after="0" w:afterAutospacing="0"/>
        <w:jc w:val="both"/>
        <w:textAlignment w:val="baseline"/>
        <w:rPr>
          <w:rFonts w:ascii="Arial" w:eastAsiaTheme="minorEastAsia" w:hAnsi="Arial" w:cs="Arial"/>
          <w:color w:val="000000" w:themeColor="text1"/>
          <w:kern w:val="24"/>
          <w:szCs w:val="26"/>
          <w:lang w:val="es-MX"/>
        </w:rPr>
      </w:pPr>
    </w:p>
    <w:p w:rsidR="00C11318" w:rsidRPr="00E30F82" w:rsidRDefault="00C11318" w:rsidP="00C11318">
      <w:pPr>
        <w:pStyle w:val="NormalWeb"/>
        <w:tabs>
          <w:tab w:val="left" w:pos="285"/>
          <w:tab w:val="left" w:pos="705"/>
        </w:tabs>
        <w:spacing w:before="144" w:beforeAutospacing="0" w:after="0" w:afterAutospacing="0"/>
        <w:jc w:val="both"/>
        <w:textAlignment w:val="baseline"/>
        <w:rPr>
          <w:rFonts w:ascii="Arial" w:hAnsi="Arial" w:cs="Arial"/>
          <w:sz w:val="20"/>
          <w:lang w:val="es-MX"/>
        </w:rPr>
      </w:pPr>
      <w:r w:rsidRPr="00E30F82">
        <w:rPr>
          <w:rFonts w:ascii="Arial" w:eastAsiaTheme="minorEastAsia" w:hAnsi="Arial" w:cs="Arial"/>
          <w:color w:val="000000" w:themeColor="text1"/>
          <w:kern w:val="24"/>
          <w:sz w:val="20"/>
          <w:lang w:val="es-MX"/>
        </w:rPr>
        <w:t xml:space="preserve">* El indicador de la tasa de graduación por cohorte generacional está considerado hasta 2009 para doctorado y 2010 para maestría. Los parámetros mínimos indispensables de los indicadores para un programa de posgrado de calidad están descritos en los </w:t>
      </w:r>
      <w:hyperlink r:id="rId9" w:history="1">
        <w:r w:rsidRPr="00E30F82">
          <w:rPr>
            <w:rStyle w:val="Hyperlink"/>
            <w:rFonts w:ascii="Arial" w:eastAsiaTheme="minorEastAsia" w:hAnsi="Arial" w:cs="Arial"/>
            <w:b/>
            <w:bCs/>
            <w:color w:val="000000" w:themeColor="text1"/>
            <w:kern w:val="24"/>
            <w:sz w:val="20"/>
            <w:lang w:val="es-MX"/>
          </w:rPr>
          <w:t xml:space="preserve">Anexos </w:t>
        </w:r>
      </w:hyperlink>
      <w:hyperlink r:id="rId10" w:history="1">
        <w:r w:rsidRPr="00E30F82">
          <w:rPr>
            <w:rStyle w:val="Hyperlink"/>
            <w:rFonts w:ascii="Arial" w:eastAsiaTheme="minorEastAsia" w:hAnsi="Arial" w:cs="Arial"/>
            <w:b/>
            <w:bCs/>
            <w:color w:val="000000" w:themeColor="text1"/>
            <w:kern w:val="24"/>
            <w:sz w:val="20"/>
            <w:lang w:val="es-MX"/>
          </w:rPr>
          <w:t xml:space="preserve">IV </w:t>
        </w:r>
      </w:hyperlink>
      <w:hyperlink r:id="rId11" w:history="1">
        <w:r w:rsidRPr="00E30F82">
          <w:rPr>
            <w:rStyle w:val="Hyperlink"/>
            <w:rFonts w:ascii="Arial" w:eastAsiaTheme="minorEastAsia" w:hAnsi="Arial" w:cs="Arial"/>
            <w:b/>
            <w:bCs/>
            <w:color w:val="000000" w:themeColor="text1"/>
            <w:kern w:val="24"/>
            <w:sz w:val="20"/>
            <w:lang w:val="es-MX"/>
          </w:rPr>
          <w:t>A</w:t>
        </w:r>
      </w:hyperlink>
      <w:r w:rsidRPr="00E30F82">
        <w:rPr>
          <w:rFonts w:ascii="Arial" w:eastAsiaTheme="minorEastAsia" w:hAnsi="Arial" w:cs="Arial"/>
          <w:b/>
          <w:bCs/>
          <w:color w:val="000000" w:themeColor="text1"/>
          <w:kern w:val="24"/>
          <w:sz w:val="20"/>
          <w:lang w:val="es-MX"/>
        </w:rPr>
        <w:t xml:space="preserve"> y </w:t>
      </w:r>
      <w:hyperlink r:id="rId12" w:history="1">
        <w:r w:rsidRPr="00E30F82">
          <w:rPr>
            <w:rStyle w:val="Hyperlink"/>
            <w:rFonts w:ascii="Arial" w:eastAsiaTheme="minorEastAsia" w:hAnsi="Arial" w:cs="Arial"/>
            <w:b/>
            <w:bCs/>
            <w:color w:val="000000" w:themeColor="text1"/>
            <w:kern w:val="24"/>
            <w:sz w:val="20"/>
            <w:lang w:val="es-MX"/>
          </w:rPr>
          <w:t>IV B</w:t>
        </w:r>
      </w:hyperlink>
      <w:r w:rsidRPr="00E30F82">
        <w:rPr>
          <w:rFonts w:ascii="Arial" w:eastAsiaTheme="minorEastAsia" w:hAnsi="Arial" w:cs="Arial"/>
          <w:b/>
          <w:bCs/>
          <w:color w:val="000000" w:themeColor="text1"/>
          <w:kern w:val="24"/>
          <w:sz w:val="20"/>
          <w:lang w:val="es-MX"/>
        </w:rPr>
        <w:t>.</w:t>
      </w:r>
    </w:p>
    <w:p w:rsidR="00C11318" w:rsidRPr="00E30F82" w:rsidRDefault="00C11318" w:rsidP="00C11318">
      <w:pPr>
        <w:pStyle w:val="NormalWeb"/>
        <w:tabs>
          <w:tab w:val="left" w:pos="285"/>
          <w:tab w:val="left" w:pos="705"/>
        </w:tabs>
        <w:spacing w:before="156" w:beforeAutospacing="0" w:after="0" w:afterAutospacing="0"/>
        <w:jc w:val="both"/>
        <w:textAlignment w:val="baseline"/>
        <w:rPr>
          <w:rFonts w:ascii="Arial" w:hAnsi="Arial" w:cs="Arial"/>
          <w:sz w:val="22"/>
          <w:lang w:val="es-MX"/>
        </w:rPr>
      </w:pPr>
    </w:p>
    <w:p w:rsidR="00E173C6" w:rsidRPr="00E30F82" w:rsidRDefault="00E173C6" w:rsidP="005A5A4D">
      <w:pPr>
        <w:tabs>
          <w:tab w:val="num" w:pos="993"/>
        </w:tabs>
        <w:ind w:left="426" w:hanging="426"/>
        <w:jc w:val="both"/>
        <w:textAlignment w:val="baseline"/>
        <w:rPr>
          <w:rFonts w:ascii="Arial" w:hAnsi="Arial" w:cs="Arial"/>
          <w:b/>
          <w:color w:val="FF0000"/>
          <w:sz w:val="26"/>
          <w:lang w:val="es-MX"/>
        </w:rPr>
      </w:pPr>
    </w:p>
    <w:p w:rsidR="007641AB" w:rsidRPr="00E30F82" w:rsidRDefault="007641AB" w:rsidP="005A5A4D">
      <w:pPr>
        <w:tabs>
          <w:tab w:val="num" w:pos="993"/>
        </w:tabs>
        <w:ind w:left="426" w:hanging="426"/>
        <w:jc w:val="both"/>
        <w:textAlignment w:val="baseline"/>
        <w:rPr>
          <w:rFonts w:ascii="Arial" w:hAnsi="Arial" w:cs="Arial"/>
          <w:b/>
          <w:color w:val="FF0000"/>
          <w:sz w:val="26"/>
          <w:lang w:val="es-MX"/>
        </w:rPr>
        <w:sectPr w:rsidR="007641AB" w:rsidRPr="00E30F82" w:rsidSect="007641AB">
          <w:pgSz w:w="15840" w:h="12240" w:orient="landscape"/>
          <w:pgMar w:top="1440" w:right="1440" w:bottom="1440" w:left="1440" w:header="708" w:footer="708" w:gutter="0"/>
          <w:cols w:space="708"/>
          <w:docGrid w:linePitch="360"/>
        </w:sectPr>
      </w:pPr>
    </w:p>
    <w:p w:rsidR="001B2216" w:rsidRPr="00E30F82" w:rsidRDefault="001B2216" w:rsidP="005A5A4D">
      <w:pPr>
        <w:tabs>
          <w:tab w:val="num" w:pos="993"/>
        </w:tabs>
        <w:ind w:left="426" w:hanging="426"/>
        <w:jc w:val="both"/>
        <w:textAlignment w:val="baseline"/>
        <w:rPr>
          <w:rFonts w:ascii="Arial" w:hAnsi="Arial" w:cs="Arial"/>
          <w:b/>
          <w:color w:val="FF0000"/>
          <w:sz w:val="26"/>
          <w:lang w:val="es-MX"/>
        </w:rPr>
      </w:pPr>
      <w:r w:rsidRPr="00E30F82">
        <w:rPr>
          <w:rFonts w:ascii="Arial" w:hAnsi="Arial" w:cs="Arial"/>
          <w:b/>
          <w:color w:val="FF0000"/>
          <w:sz w:val="26"/>
          <w:lang w:val="es-MX"/>
        </w:rPr>
        <w:lastRenderedPageBreak/>
        <w:t>4.- Análisis de la innovación educativa.</w:t>
      </w:r>
    </w:p>
    <w:p w:rsidR="00FD37CF" w:rsidRPr="00E30F82" w:rsidRDefault="00FD37CF" w:rsidP="00FD37CF">
      <w:pPr>
        <w:spacing w:after="0" w:line="240" w:lineRule="auto"/>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La innovación educativa son los cambios estratégicos que se implementan para mejorar la capacidad y competitividad académicas, así como de la gestión. Desde los inicios del PIFI se ha apoyado la innovación educativa, por lo cual resulta importante analizar los resultados que se han alcanzado con ello. </w:t>
      </w:r>
    </w:p>
    <w:p w:rsidR="00FD37CF" w:rsidRPr="00E30F82" w:rsidRDefault="00FD37CF" w:rsidP="00FD37CF">
      <w:pPr>
        <w:spacing w:after="0" w:line="240" w:lineRule="auto"/>
        <w:jc w:val="both"/>
        <w:textAlignment w:val="baseline"/>
        <w:rPr>
          <w:rFonts w:ascii="Arial" w:eastAsiaTheme="minorEastAsia" w:hAnsi="Arial" w:cs="Arial"/>
          <w:color w:val="000000" w:themeColor="text1"/>
          <w:kern w:val="24"/>
          <w:sz w:val="24"/>
          <w:szCs w:val="26"/>
          <w:lang w:val="es-MX"/>
        </w:rPr>
      </w:pPr>
      <w:r w:rsidRPr="00E30F82">
        <w:rPr>
          <w:rFonts w:ascii="Arial" w:eastAsiaTheme="minorEastAsia" w:hAnsi="Arial" w:cs="Arial"/>
          <w:color w:val="000000" w:themeColor="text1"/>
          <w:kern w:val="24"/>
          <w:sz w:val="24"/>
          <w:szCs w:val="26"/>
          <w:lang w:val="es-MX"/>
        </w:rPr>
        <w:t xml:space="preserve">Analizar las acciones de innovación educativa implementadas por la DES, así como su incidencia en la mejora de la calidad de los PE, en los resultados del desempeño de los estudiantes y en general el funcionamiento académico, que muestre el impacto en cuanto a: </w:t>
      </w:r>
    </w:p>
    <w:p w:rsidR="00FD37CF" w:rsidRPr="00E30F82" w:rsidRDefault="00FD37CF" w:rsidP="00FD37CF">
      <w:pPr>
        <w:spacing w:after="0" w:line="240" w:lineRule="auto"/>
        <w:jc w:val="both"/>
        <w:textAlignment w:val="baseline"/>
        <w:rPr>
          <w:rFonts w:ascii="Arial" w:eastAsia="Times New Roman" w:hAnsi="Arial" w:cs="Arial"/>
          <w:sz w:val="24"/>
          <w:szCs w:val="24"/>
          <w:lang w:val="es-MX"/>
        </w:rPr>
      </w:pPr>
    </w:p>
    <w:p w:rsidR="00FD37CF" w:rsidRPr="00E30F82" w:rsidRDefault="00FD37CF" w:rsidP="00FD37CF">
      <w:pPr>
        <w:numPr>
          <w:ilvl w:val="0"/>
          <w:numId w:val="20"/>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Incorporación de enfoques y modelos educativos centrados en el aprendizaje.</w:t>
      </w:r>
    </w:p>
    <w:p w:rsidR="00FD37CF" w:rsidRPr="00E30F82" w:rsidRDefault="00FD37CF" w:rsidP="00FD37CF">
      <w:pPr>
        <w:numPr>
          <w:ilvl w:val="0"/>
          <w:numId w:val="20"/>
        </w:numPr>
        <w:spacing w:after="0" w:line="240" w:lineRule="auto"/>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6"/>
          <w:lang w:val="es-MX"/>
        </w:rPr>
        <w:t>Actualización y flexibilidad curricular.</w:t>
      </w:r>
    </w:p>
    <w:p w:rsidR="00FD37CF" w:rsidRPr="00E30F82" w:rsidRDefault="00FD37CF" w:rsidP="00FD37CF">
      <w:pPr>
        <w:numPr>
          <w:ilvl w:val="0"/>
          <w:numId w:val="20"/>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Fortalecimiento del aprendizaje de los estudiantes.</w:t>
      </w:r>
    </w:p>
    <w:p w:rsidR="00FD37CF" w:rsidRPr="00E30F82" w:rsidRDefault="00FD37CF" w:rsidP="00FD37CF">
      <w:pPr>
        <w:numPr>
          <w:ilvl w:val="0"/>
          <w:numId w:val="20"/>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Planes y programas educativos basados en competencias (conjunto de conocimientos, habilidades y actitudes para responder con éxito en la sociedad del conocimiento).</w:t>
      </w:r>
    </w:p>
    <w:p w:rsidR="00FD37CF" w:rsidRPr="00E30F82" w:rsidRDefault="00FD37CF" w:rsidP="00FD37CF">
      <w:pPr>
        <w:numPr>
          <w:ilvl w:val="0"/>
          <w:numId w:val="20"/>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Renovación de las prácticas docentes.</w:t>
      </w:r>
    </w:p>
    <w:p w:rsidR="00E412E7" w:rsidRPr="00E412E7" w:rsidRDefault="00FD37CF" w:rsidP="00FD37CF">
      <w:pPr>
        <w:numPr>
          <w:ilvl w:val="0"/>
          <w:numId w:val="20"/>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Aplicación de la investigación en formación educativa centrada en los estudiantes (acompañamiento estudiantil, estudios de satisfacción de estudiantes, estudios de trayectorias, evaluación docente, tutorías, seguimiento de egresados</w:t>
      </w:r>
    </w:p>
    <w:p w:rsidR="00FD37CF" w:rsidRPr="00E30F82" w:rsidRDefault="00FD37CF" w:rsidP="00FD37CF">
      <w:pPr>
        <w:numPr>
          <w:ilvl w:val="0"/>
          <w:numId w:val="20"/>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y empleadores y cierre de brechas).</w:t>
      </w:r>
    </w:p>
    <w:p w:rsidR="00FD37CF" w:rsidRPr="00E30F82" w:rsidRDefault="00FD37CF" w:rsidP="00FD37CF">
      <w:pPr>
        <w:numPr>
          <w:ilvl w:val="0"/>
          <w:numId w:val="20"/>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Eficiencia de uso de los sistemas bibliotecarios y las Tecnologías de la Información y Comunicación (TIC´s) (desarrollo de las habilidades para su manejo).</w:t>
      </w:r>
    </w:p>
    <w:p w:rsidR="00FD37CF" w:rsidRPr="00E30F82" w:rsidRDefault="00FD37CF" w:rsidP="00FD37CF">
      <w:pPr>
        <w:numPr>
          <w:ilvl w:val="0"/>
          <w:numId w:val="20"/>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Generación y/o incorporación de objetos de aprendizaje (prototipos, software, mooc: massive open online course).</w:t>
      </w:r>
    </w:p>
    <w:p w:rsidR="00FD37CF" w:rsidRPr="00E30F82" w:rsidRDefault="00FD37CF" w:rsidP="00FD37CF">
      <w:pPr>
        <w:numPr>
          <w:ilvl w:val="0"/>
          <w:numId w:val="20"/>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Utilización de espacios virtuales para desarrollar competencias avanzadas para su uso.</w:t>
      </w:r>
    </w:p>
    <w:p w:rsidR="00FD37CF" w:rsidRPr="00E30F82" w:rsidRDefault="00FD37CF" w:rsidP="00FD37CF">
      <w:pPr>
        <w:numPr>
          <w:ilvl w:val="0"/>
          <w:numId w:val="20"/>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Dominio de un segundo idioma (estudiantes y profesores).</w:t>
      </w:r>
    </w:p>
    <w:p w:rsidR="00FD37CF" w:rsidRPr="00E30F82" w:rsidRDefault="00FD37CF" w:rsidP="00FD37CF">
      <w:pPr>
        <w:numPr>
          <w:ilvl w:val="0"/>
          <w:numId w:val="20"/>
        </w:numPr>
        <w:spacing w:after="0" w:line="240" w:lineRule="auto"/>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6"/>
          <w:lang w:val="es-MX"/>
        </w:rPr>
        <w:t>Entre otros aspectos.</w:t>
      </w:r>
    </w:p>
    <w:p w:rsidR="00FD37CF" w:rsidRPr="00E30F82" w:rsidRDefault="00FD37CF" w:rsidP="00FD37CF">
      <w:pPr>
        <w:spacing w:after="0" w:line="240" w:lineRule="auto"/>
        <w:ind w:left="1800"/>
        <w:contextualSpacing/>
        <w:jc w:val="both"/>
        <w:textAlignment w:val="baseline"/>
        <w:rPr>
          <w:rFonts w:ascii="Arial" w:eastAsia="Times New Roman" w:hAnsi="Arial" w:cs="Arial"/>
          <w:sz w:val="24"/>
          <w:szCs w:val="24"/>
        </w:rPr>
      </w:pPr>
    </w:p>
    <w:p w:rsidR="00FD37CF" w:rsidRPr="00E30F82" w:rsidRDefault="00FD37CF" w:rsidP="00FD37CF">
      <w:pPr>
        <w:spacing w:after="0" w:line="240" w:lineRule="auto"/>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Como resultado del análisis, señalar las principales conclusiones respecto al impulso que la DES brinda a la innovación educativa, y en caso de  que su incidencia en la mejora de la calidad de los PE, en los resultados del desempeño de los estudiantes y en el funcionamiento académico institucional sea incipiente, plantear en la parte de planeación, las políticas, objetivos, estrategias y acciones más apropiadas para su adecuada atención.</w:t>
      </w:r>
    </w:p>
    <w:p w:rsidR="00FD37CF" w:rsidRPr="00E30F82" w:rsidRDefault="00FD37CF" w:rsidP="005A5A4D">
      <w:pPr>
        <w:tabs>
          <w:tab w:val="num" w:pos="993"/>
        </w:tabs>
        <w:ind w:left="426" w:hanging="426"/>
        <w:jc w:val="both"/>
        <w:textAlignment w:val="baseline"/>
        <w:rPr>
          <w:rFonts w:ascii="Arial" w:hAnsi="Arial" w:cs="Arial"/>
          <w:b/>
          <w:color w:val="FF0000"/>
          <w:sz w:val="24"/>
          <w:lang w:val="es-MX"/>
        </w:rPr>
      </w:pPr>
    </w:p>
    <w:p w:rsidR="001B2216" w:rsidRPr="00E30F82" w:rsidRDefault="001B2216" w:rsidP="005A5A4D">
      <w:pPr>
        <w:tabs>
          <w:tab w:val="num" w:pos="993"/>
        </w:tabs>
        <w:ind w:left="426" w:hanging="426"/>
        <w:jc w:val="both"/>
        <w:textAlignment w:val="baseline"/>
        <w:rPr>
          <w:rFonts w:ascii="Arial" w:hAnsi="Arial" w:cs="Arial"/>
          <w:b/>
          <w:color w:val="FF0000"/>
          <w:sz w:val="26"/>
          <w:lang w:val="es-MX"/>
        </w:rPr>
      </w:pPr>
      <w:r w:rsidRPr="00E30F82">
        <w:rPr>
          <w:rFonts w:ascii="Arial" w:hAnsi="Arial" w:cs="Arial"/>
          <w:b/>
          <w:color w:val="FF0000"/>
          <w:sz w:val="26"/>
          <w:lang w:val="es-MX"/>
        </w:rPr>
        <w:t>5.- Análisis de la cooperación académica nacional e internacionalización.</w:t>
      </w:r>
    </w:p>
    <w:p w:rsidR="00065C88" w:rsidRPr="00E30F82" w:rsidRDefault="00065C88" w:rsidP="00065C88">
      <w:pPr>
        <w:spacing w:after="0" w:line="240" w:lineRule="auto"/>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 xml:space="preserve">Dentro del conjunto de cambios que enfrenta la economía global, destaca la profunda transformación tecnológica y el desarrollo del conocimiento como factores claves para incrementar la productividad y competitividad de los países; por ello, se deben </w:t>
      </w:r>
      <w:r w:rsidRPr="00E30F82">
        <w:rPr>
          <w:rFonts w:ascii="Arial" w:eastAsiaTheme="minorEastAsia" w:hAnsi="Arial" w:cs="Arial"/>
          <w:color w:val="000000" w:themeColor="text1"/>
          <w:kern w:val="24"/>
          <w:sz w:val="24"/>
          <w:szCs w:val="24"/>
          <w:lang w:val="es-MX"/>
        </w:rPr>
        <w:lastRenderedPageBreak/>
        <w:t xml:space="preserve">desarrollar procesos de cooperación académica nacional e internacional, para poder contribuir a reducir la brecha en materia de desarrollo. </w:t>
      </w:r>
    </w:p>
    <w:p w:rsidR="00065C88" w:rsidRPr="00E30F82" w:rsidRDefault="00065C88" w:rsidP="00065C88">
      <w:pPr>
        <w:spacing w:after="0" w:line="240" w:lineRule="auto"/>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La internacionalización es una dimensión a la que deben estar integradas las universidades mexicanas, llevando a cabo acciones como: el establecimiento de redes internacionales de cooperación en las funciones sustantivas; el intercambio académico; la movilidad estudiantil y de académicos; el establecimiento de sistemas de acreditación de estudios; entre otros aspectos.</w:t>
      </w:r>
    </w:p>
    <w:p w:rsidR="00065C88" w:rsidRPr="00E30F82" w:rsidRDefault="00065C88" w:rsidP="00065C88">
      <w:pPr>
        <w:spacing w:after="0" w:line="240" w:lineRule="auto"/>
        <w:jc w:val="both"/>
        <w:textAlignment w:val="baseline"/>
        <w:rPr>
          <w:rFonts w:ascii="Arial" w:eastAsiaTheme="minorEastAsia" w:hAnsi="Arial" w:cs="Arial"/>
          <w:color w:val="000000" w:themeColor="text1"/>
          <w:kern w:val="24"/>
          <w:sz w:val="24"/>
          <w:szCs w:val="24"/>
          <w:lang w:val="es-MX"/>
        </w:rPr>
      </w:pPr>
      <w:r w:rsidRPr="00E30F82">
        <w:rPr>
          <w:rFonts w:ascii="Arial" w:eastAsiaTheme="minorEastAsia" w:hAnsi="Arial" w:cs="Arial"/>
          <w:color w:val="000000" w:themeColor="text1"/>
          <w:kern w:val="24"/>
          <w:sz w:val="24"/>
          <w:szCs w:val="24"/>
          <w:lang w:val="es-MX"/>
        </w:rPr>
        <w:t>Analizar la cooperación académica nacional  e internacional que muestre el impacto en cuanto a:</w:t>
      </w:r>
    </w:p>
    <w:p w:rsidR="00065C88" w:rsidRPr="00E30F82" w:rsidRDefault="00065C88" w:rsidP="00065C88">
      <w:pPr>
        <w:spacing w:after="0" w:line="240" w:lineRule="auto"/>
        <w:jc w:val="both"/>
        <w:textAlignment w:val="baseline"/>
        <w:rPr>
          <w:rFonts w:ascii="Arial" w:eastAsia="Times New Roman" w:hAnsi="Arial" w:cs="Arial"/>
          <w:sz w:val="24"/>
          <w:szCs w:val="24"/>
          <w:lang w:val="es-MX"/>
        </w:rPr>
      </w:pPr>
    </w:p>
    <w:p w:rsidR="00065C88" w:rsidRPr="00E30F82" w:rsidRDefault="00065C88" w:rsidP="00065C88">
      <w:pPr>
        <w:numPr>
          <w:ilvl w:val="1"/>
          <w:numId w:val="21"/>
        </w:numPr>
        <w:tabs>
          <w:tab w:val="clear" w:pos="1440"/>
          <w:tab w:val="num" w:pos="-360"/>
        </w:tabs>
        <w:spacing w:after="0" w:line="240" w:lineRule="auto"/>
        <w:ind w:left="3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Convenios de cooperación académica con universidades nacionales y extranjeras (reconocimiento de créditos, movilidad académica, apoyos mutuos, cuotas diferenciadas, formación de redes, entre otros.).</w:t>
      </w:r>
    </w:p>
    <w:p w:rsidR="00065C88" w:rsidRPr="00E30F82" w:rsidRDefault="00065C88" w:rsidP="00065C88">
      <w:pPr>
        <w:numPr>
          <w:ilvl w:val="1"/>
          <w:numId w:val="21"/>
        </w:numPr>
        <w:spacing w:after="0" w:line="240" w:lineRule="auto"/>
        <w:ind w:left="3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Establecer la cooperación académica internacional (convenios, congresos, foros, posgrados, redes académicas, entre otros).</w:t>
      </w:r>
    </w:p>
    <w:p w:rsidR="00065C88" w:rsidRPr="00E30F82" w:rsidRDefault="00065C88" w:rsidP="00065C88">
      <w:pPr>
        <w:numPr>
          <w:ilvl w:val="1"/>
          <w:numId w:val="21"/>
        </w:numPr>
        <w:spacing w:after="0" w:line="240" w:lineRule="auto"/>
        <w:ind w:left="3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Programas educativos interinstitucionales con o sin doble titulación.</w:t>
      </w:r>
    </w:p>
    <w:p w:rsidR="00065C88" w:rsidRPr="00E30F82" w:rsidRDefault="00065C88" w:rsidP="00065C88">
      <w:pPr>
        <w:numPr>
          <w:ilvl w:val="1"/>
          <w:numId w:val="21"/>
        </w:numPr>
        <w:spacing w:after="0" w:line="240" w:lineRule="auto"/>
        <w:ind w:left="3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Redes académicas con otras DES de la institución o centros educativos nacionales y extranjeros.</w:t>
      </w:r>
    </w:p>
    <w:p w:rsidR="00065C88" w:rsidRPr="00E30F82" w:rsidRDefault="00065C88" w:rsidP="00065C88">
      <w:pPr>
        <w:numPr>
          <w:ilvl w:val="1"/>
          <w:numId w:val="21"/>
        </w:numPr>
        <w:spacing w:after="0" w:line="240" w:lineRule="auto"/>
        <w:ind w:left="3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Movilidad estudiantil nacional e internacional: cursos de verano, semestres con reconocimiento de créditos, estudios de posgrado de jóvenes egresados, entre otros.</w:t>
      </w:r>
    </w:p>
    <w:p w:rsidR="00065C88" w:rsidRPr="00E30F82" w:rsidRDefault="00065C88" w:rsidP="00065C88">
      <w:pPr>
        <w:numPr>
          <w:ilvl w:val="1"/>
          <w:numId w:val="21"/>
        </w:numPr>
        <w:spacing w:after="0" w:line="240" w:lineRule="auto"/>
        <w:ind w:left="3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Movilidad de académicos nacional e internacional: estancias académicas, estudios de posgrados, entre otros.</w:t>
      </w:r>
    </w:p>
    <w:p w:rsidR="00065C88" w:rsidRPr="00E30F82" w:rsidRDefault="00065C88" w:rsidP="00065C88">
      <w:pPr>
        <w:numPr>
          <w:ilvl w:val="1"/>
          <w:numId w:val="21"/>
        </w:numPr>
        <w:spacing w:after="0" w:line="240" w:lineRule="auto"/>
        <w:ind w:left="3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Prácticas profesionales en empresas o  instituciones extranjeras.</w:t>
      </w:r>
    </w:p>
    <w:p w:rsidR="00065C88" w:rsidRPr="00E30F82" w:rsidRDefault="00065C88" w:rsidP="00065C88">
      <w:pPr>
        <w:numPr>
          <w:ilvl w:val="1"/>
          <w:numId w:val="21"/>
        </w:numPr>
        <w:spacing w:after="0" w:line="240" w:lineRule="auto"/>
        <w:ind w:left="3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Contribución al fortalecimiento de la capacidad de investigación en áreas estratégicas del conocimiento y fomentar la cooperación y el intercambio académico.</w:t>
      </w:r>
    </w:p>
    <w:p w:rsidR="00065C88" w:rsidRPr="00E30F82" w:rsidRDefault="00065C88" w:rsidP="00065C88">
      <w:pPr>
        <w:numPr>
          <w:ilvl w:val="1"/>
          <w:numId w:val="21"/>
        </w:numPr>
        <w:spacing w:after="0" w:line="240" w:lineRule="auto"/>
        <w:ind w:left="3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Captación de fondos internacionales a través de la cooperación y el intercambio académico.</w:t>
      </w:r>
    </w:p>
    <w:p w:rsidR="00065C88" w:rsidRPr="00E30F82" w:rsidRDefault="00065C88" w:rsidP="00065C88">
      <w:pPr>
        <w:numPr>
          <w:ilvl w:val="1"/>
          <w:numId w:val="21"/>
        </w:numPr>
        <w:spacing w:after="0" w:line="240" w:lineRule="auto"/>
        <w:ind w:left="3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Fomentar el manejo de la lengua e interculturación del país donde se realiza el intercambio, así como la realización de actividades extracurriculares para profesores y estudiantes extranjeros.</w:t>
      </w:r>
    </w:p>
    <w:p w:rsidR="00065C88" w:rsidRPr="00E30F82" w:rsidRDefault="00065C88" w:rsidP="00065C88">
      <w:pPr>
        <w:numPr>
          <w:ilvl w:val="1"/>
          <w:numId w:val="21"/>
        </w:numPr>
        <w:spacing w:after="0" w:line="240" w:lineRule="auto"/>
        <w:ind w:left="36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4"/>
          <w:lang w:val="es-MX"/>
        </w:rPr>
        <w:t>Fomentar la colaboración en programas y proyectos de investigación científica y tecnológica, en donde participen estudiantes.</w:t>
      </w:r>
    </w:p>
    <w:p w:rsidR="00065C88" w:rsidRPr="00E30F82" w:rsidRDefault="00065C88" w:rsidP="00065C88">
      <w:pPr>
        <w:numPr>
          <w:ilvl w:val="1"/>
          <w:numId w:val="21"/>
        </w:numPr>
        <w:spacing w:after="0" w:line="240" w:lineRule="auto"/>
        <w:ind w:left="360"/>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4"/>
          <w:lang w:val="es-MX"/>
        </w:rPr>
        <w:t>Entre otros aspectos.</w:t>
      </w:r>
    </w:p>
    <w:p w:rsidR="00065C88" w:rsidRPr="00E30F82" w:rsidRDefault="00065C88" w:rsidP="00065C88">
      <w:pPr>
        <w:tabs>
          <w:tab w:val="num" w:pos="993"/>
        </w:tabs>
        <w:ind w:hanging="426"/>
        <w:jc w:val="both"/>
        <w:textAlignment w:val="baseline"/>
        <w:rPr>
          <w:rFonts w:ascii="Arial" w:hAnsi="Arial" w:cs="Arial"/>
          <w:b/>
          <w:color w:val="FF0000"/>
          <w:sz w:val="26"/>
          <w:lang w:val="es-MX"/>
        </w:rPr>
      </w:pPr>
    </w:p>
    <w:p w:rsidR="00065C88" w:rsidRPr="00E30F82" w:rsidRDefault="00065C88" w:rsidP="005A5A4D">
      <w:pPr>
        <w:tabs>
          <w:tab w:val="num" w:pos="993"/>
        </w:tabs>
        <w:ind w:left="426" w:hanging="426"/>
        <w:jc w:val="both"/>
        <w:textAlignment w:val="baseline"/>
        <w:rPr>
          <w:rFonts w:ascii="Arial" w:hAnsi="Arial" w:cs="Arial"/>
          <w:b/>
          <w:color w:val="FF0000"/>
          <w:sz w:val="26"/>
          <w:lang w:val="es-MX"/>
        </w:rPr>
      </w:pPr>
    </w:p>
    <w:p w:rsidR="00F31C48" w:rsidRPr="00E30F82" w:rsidRDefault="00F31C48" w:rsidP="005A5A4D">
      <w:pPr>
        <w:tabs>
          <w:tab w:val="num" w:pos="993"/>
        </w:tabs>
        <w:ind w:left="426" w:hanging="426"/>
        <w:jc w:val="both"/>
        <w:textAlignment w:val="baseline"/>
        <w:rPr>
          <w:rFonts w:ascii="Arial" w:hAnsi="Arial" w:cs="Arial"/>
          <w:b/>
          <w:color w:val="FF0000"/>
          <w:sz w:val="26"/>
          <w:lang w:val="es-MX"/>
        </w:rPr>
      </w:pPr>
    </w:p>
    <w:p w:rsidR="00F31C48" w:rsidRPr="00E30F82" w:rsidRDefault="00F31C48" w:rsidP="005A5A4D">
      <w:pPr>
        <w:tabs>
          <w:tab w:val="num" w:pos="993"/>
        </w:tabs>
        <w:ind w:left="426" w:hanging="426"/>
        <w:jc w:val="both"/>
        <w:textAlignment w:val="baseline"/>
        <w:rPr>
          <w:rFonts w:ascii="Arial" w:hAnsi="Arial" w:cs="Arial"/>
          <w:b/>
          <w:color w:val="FF0000"/>
          <w:sz w:val="26"/>
          <w:lang w:val="es-MX"/>
        </w:rPr>
      </w:pPr>
    </w:p>
    <w:p w:rsidR="00F31C48" w:rsidRPr="00E30F82" w:rsidRDefault="00F31C48" w:rsidP="005A5A4D">
      <w:pPr>
        <w:tabs>
          <w:tab w:val="num" w:pos="993"/>
        </w:tabs>
        <w:ind w:left="426" w:hanging="426"/>
        <w:jc w:val="both"/>
        <w:textAlignment w:val="baseline"/>
        <w:rPr>
          <w:rFonts w:ascii="Arial" w:hAnsi="Arial" w:cs="Arial"/>
          <w:b/>
          <w:color w:val="FF0000"/>
          <w:sz w:val="26"/>
          <w:lang w:val="es-MX"/>
        </w:rPr>
      </w:pPr>
    </w:p>
    <w:p w:rsidR="00F31C48" w:rsidRPr="00E30F82" w:rsidRDefault="00F31C48" w:rsidP="005A5A4D">
      <w:pPr>
        <w:tabs>
          <w:tab w:val="num" w:pos="993"/>
        </w:tabs>
        <w:ind w:left="426" w:hanging="426"/>
        <w:jc w:val="both"/>
        <w:textAlignment w:val="baseline"/>
        <w:rPr>
          <w:rFonts w:ascii="Arial" w:hAnsi="Arial" w:cs="Arial"/>
          <w:b/>
          <w:color w:val="FF0000"/>
          <w:sz w:val="26"/>
          <w:lang w:val="es-MX"/>
        </w:rPr>
      </w:pPr>
    </w:p>
    <w:p w:rsidR="003E4964" w:rsidRPr="00E30F82" w:rsidRDefault="003E4964" w:rsidP="00F31C48">
      <w:pPr>
        <w:pStyle w:val="NormalWeb"/>
        <w:spacing w:before="0" w:beforeAutospacing="0" w:after="16" w:afterAutospacing="0"/>
        <w:jc w:val="both"/>
        <w:textAlignment w:val="baseline"/>
        <w:rPr>
          <w:rFonts w:ascii="Arial" w:eastAsiaTheme="minorEastAsia" w:hAnsi="Arial" w:cs="Arial"/>
          <w:b/>
          <w:color w:val="000000" w:themeColor="text1"/>
          <w:kern w:val="24"/>
          <w:lang w:val="es-MX"/>
        </w:rPr>
        <w:sectPr w:rsidR="003E4964" w:rsidRPr="00E30F82" w:rsidSect="007641AB">
          <w:pgSz w:w="12240" w:h="15840"/>
          <w:pgMar w:top="1440" w:right="1440" w:bottom="1440" w:left="1440" w:header="708" w:footer="708" w:gutter="0"/>
          <w:cols w:space="708"/>
          <w:docGrid w:linePitch="360"/>
        </w:sectPr>
      </w:pPr>
    </w:p>
    <w:p w:rsidR="00F31C48" w:rsidRPr="00E30F82" w:rsidRDefault="00F31C48" w:rsidP="00F31C48">
      <w:pPr>
        <w:pStyle w:val="NormalWeb"/>
        <w:spacing w:before="0" w:beforeAutospacing="0" w:after="16" w:afterAutospacing="0"/>
        <w:jc w:val="both"/>
        <w:textAlignment w:val="baseline"/>
        <w:rPr>
          <w:rFonts w:ascii="Arial" w:hAnsi="Arial" w:cs="Arial"/>
          <w:b/>
          <w:lang w:val="es-MX"/>
        </w:rPr>
      </w:pPr>
      <w:r w:rsidRPr="00E30F82">
        <w:rPr>
          <w:rFonts w:ascii="Arial" w:eastAsiaTheme="minorEastAsia" w:hAnsi="Arial" w:cs="Arial"/>
          <w:b/>
          <w:color w:val="000000" w:themeColor="text1"/>
          <w:kern w:val="24"/>
          <w:lang w:val="es-MX"/>
        </w:rPr>
        <w:lastRenderedPageBreak/>
        <w:t xml:space="preserve">Se solicita reportar cuantitativamente el impacto alcanzado en este rubro, a través del siguiente cuadro: </w:t>
      </w:r>
    </w:p>
    <w:p w:rsidR="00F31C48" w:rsidRPr="00E30F82" w:rsidRDefault="00F31C48" w:rsidP="005A5A4D">
      <w:pPr>
        <w:tabs>
          <w:tab w:val="num" w:pos="993"/>
        </w:tabs>
        <w:ind w:left="426" w:hanging="426"/>
        <w:jc w:val="both"/>
        <w:textAlignment w:val="baseline"/>
        <w:rPr>
          <w:rFonts w:ascii="Arial" w:hAnsi="Arial" w:cs="Arial"/>
          <w:b/>
          <w:color w:val="FF0000"/>
          <w:sz w:val="24"/>
          <w:szCs w:val="24"/>
          <w:lang w:val="es-MX"/>
        </w:rPr>
      </w:pPr>
    </w:p>
    <w:tbl>
      <w:tblPr>
        <w:tblW w:w="5383" w:type="pct"/>
        <w:jc w:val="center"/>
        <w:tblCellMar>
          <w:left w:w="0" w:type="dxa"/>
          <w:right w:w="0" w:type="dxa"/>
        </w:tblCellMar>
        <w:tblLook w:val="0600" w:firstRow="0" w:lastRow="0" w:firstColumn="0" w:lastColumn="0" w:noHBand="1" w:noVBand="1"/>
      </w:tblPr>
      <w:tblGrid>
        <w:gridCol w:w="1995"/>
        <w:gridCol w:w="1408"/>
        <w:gridCol w:w="880"/>
        <w:gridCol w:w="881"/>
        <w:gridCol w:w="881"/>
        <w:gridCol w:w="881"/>
        <w:gridCol w:w="881"/>
        <w:gridCol w:w="886"/>
        <w:gridCol w:w="881"/>
        <w:gridCol w:w="881"/>
        <w:gridCol w:w="881"/>
        <w:gridCol w:w="881"/>
        <w:gridCol w:w="881"/>
        <w:gridCol w:w="881"/>
      </w:tblGrid>
      <w:tr w:rsidR="00F31C48" w:rsidRPr="00E30F82" w:rsidTr="003E4964">
        <w:trPr>
          <w:trHeight w:val="237"/>
          <w:jc w:val="center"/>
        </w:trPr>
        <w:tc>
          <w:tcPr>
            <w:tcW w:w="1218" w:type="pct"/>
            <w:gridSpan w:val="2"/>
            <w:vMerge w:val="restart"/>
            <w:tcBorders>
              <w:top w:val="nil"/>
              <w:left w:val="nil"/>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0" w:lineRule="auto"/>
              <w:rPr>
                <w:rFonts w:ascii="Arial" w:eastAsia="Times New Roman" w:hAnsi="Arial" w:cs="Arial"/>
                <w:sz w:val="24"/>
                <w:szCs w:val="36"/>
                <w:lang w:val="es-MX"/>
              </w:rPr>
            </w:pPr>
          </w:p>
        </w:tc>
        <w:tc>
          <w:tcPr>
            <w:tcW w:w="1891" w:type="pct"/>
            <w:gridSpan w:val="6"/>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Estudiantes</w:t>
            </w:r>
          </w:p>
        </w:tc>
        <w:tc>
          <w:tcPr>
            <w:tcW w:w="1891" w:type="pct"/>
            <w:gridSpan w:val="6"/>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PROFESORES</w:t>
            </w:r>
          </w:p>
        </w:tc>
      </w:tr>
      <w:tr w:rsidR="00F31C48" w:rsidRPr="00E30F82" w:rsidTr="003E4964">
        <w:trPr>
          <w:trHeight w:val="237"/>
          <w:jc w:val="center"/>
        </w:trPr>
        <w:tc>
          <w:tcPr>
            <w:tcW w:w="1218" w:type="pct"/>
            <w:gridSpan w:val="2"/>
            <w:vMerge/>
            <w:tcBorders>
              <w:top w:val="nil"/>
              <w:left w:val="nil"/>
              <w:bottom w:val="single" w:sz="4" w:space="0" w:color="000000"/>
              <w:right w:val="single" w:sz="4" w:space="0" w:color="000000"/>
            </w:tcBorders>
            <w:vAlign w:val="center"/>
            <w:hideMark/>
          </w:tcPr>
          <w:p w:rsidR="00F31C48" w:rsidRPr="00E30F82" w:rsidRDefault="00F31C48" w:rsidP="00F31C48">
            <w:pPr>
              <w:spacing w:after="0" w:line="240" w:lineRule="auto"/>
              <w:rPr>
                <w:rFonts w:ascii="Arial" w:eastAsia="Times New Roman" w:hAnsi="Arial" w:cs="Arial"/>
                <w:sz w:val="24"/>
                <w:szCs w:val="36"/>
              </w:rPr>
            </w:pP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2008</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2009</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2010</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2011</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2012</w:t>
            </w:r>
          </w:p>
        </w:tc>
        <w:tc>
          <w:tcPr>
            <w:tcW w:w="317"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2013</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2008</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2009</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2010</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2011</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2012</w:t>
            </w:r>
          </w:p>
        </w:tc>
        <w:tc>
          <w:tcPr>
            <w:tcW w:w="317"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2013</w:t>
            </w:r>
          </w:p>
        </w:tc>
      </w:tr>
      <w:tr w:rsidR="003E4964" w:rsidRPr="00E30F82" w:rsidTr="003E4964">
        <w:trPr>
          <w:trHeight w:val="237"/>
          <w:jc w:val="center"/>
        </w:trPr>
        <w:tc>
          <w:tcPr>
            <w:tcW w:w="714"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Concepto</w:t>
            </w:r>
          </w:p>
        </w:tc>
        <w:tc>
          <w:tcPr>
            <w:tcW w:w="504"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Ámbito</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317"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315"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317" w:type="pct"/>
            <w:tcBorders>
              <w:top w:val="single" w:sz="4" w:space="0" w:color="000000"/>
              <w:left w:val="single" w:sz="4" w:space="0" w:color="000000"/>
              <w:bottom w:val="single" w:sz="4" w:space="0" w:color="000000"/>
              <w:right w:val="single" w:sz="4" w:space="0" w:color="000000"/>
            </w:tcBorders>
            <w:shd w:val="clear" w:color="auto" w:fill="33CC33"/>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r>
      <w:tr w:rsidR="00F31C48" w:rsidRPr="00E30F82" w:rsidTr="003E4964">
        <w:trPr>
          <w:trHeight w:val="237"/>
          <w:jc w:val="center"/>
        </w:trPr>
        <w:tc>
          <w:tcPr>
            <w:tcW w:w="714"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1C48" w:rsidRPr="00E30F82" w:rsidRDefault="00F31C48" w:rsidP="00D13323">
            <w:pPr>
              <w:spacing w:after="0" w:line="237" w:lineRule="atLeast"/>
              <w:jc w:val="both"/>
              <w:textAlignment w:val="center"/>
              <w:rPr>
                <w:rFonts w:ascii="Arial" w:eastAsia="Times New Roman" w:hAnsi="Arial" w:cs="Arial"/>
                <w:sz w:val="20"/>
                <w:szCs w:val="36"/>
                <w:lang w:val="es-MX"/>
              </w:rPr>
            </w:pPr>
            <w:r w:rsidRPr="00E30F82">
              <w:rPr>
                <w:rFonts w:ascii="Arial" w:eastAsia="Times New Roman" w:hAnsi="Arial" w:cs="Arial"/>
                <w:color w:val="000000"/>
                <w:kern w:val="24"/>
                <w:sz w:val="20"/>
                <w:szCs w:val="18"/>
                <w:lang w:val="es-MX"/>
              </w:rPr>
              <w:t>Enviada por la DES para complementar la formación académica</w:t>
            </w:r>
          </w:p>
        </w:tc>
        <w:tc>
          <w:tcPr>
            <w:tcW w:w="504" w:type="pct"/>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center"/>
            <w:hideMark/>
          </w:tcPr>
          <w:p w:rsidR="00F31C48" w:rsidRPr="00E30F82" w:rsidRDefault="00F31C48" w:rsidP="00F31C48">
            <w:pPr>
              <w:spacing w:after="0" w:line="237" w:lineRule="atLeast"/>
              <w:textAlignment w:val="center"/>
              <w:rPr>
                <w:rFonts w:ascii="Arial" w:eastAsia="Times New Roman" w:hAnsi="Arial" w:cs="Arial"/>
                <w:sz w:val="20"/>
                <w:szCs w:val="36"/>
              </w:rPr>
            </w:pPr>
            <w:r w:rsidRPr="00E30F82">
              <w:rPr>
                <w:rFonts w:ascii="Arial" w:eastAsia="Times New Roman" w:hAnsi="Arial" w:cs="Arial"/>
                <w:b/>
                <w:bCs/>
                <w:color w:val="000000"/>
                <w:kern w:val="24"/>
                <w:sz w:val="20"/>
                <w:szCs w:val="18"/>
                <w:lang w:val="es-MX"/>
              </w:rPr>
              <w:t>Nacional</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F31C48" w:rsidRPr="00E30F82" w:rsidTr="003E4964">
        <w:trPr>
          <w:trHeight w:val="237"/>
          <w:jc w:val="center"/>
        </w:trPr>
        <w:tc>
          <w:tcPr>
            <w:tcW w:w="714" w:type="pct"/>
            <w:vMerge/>
            <w:tcBorders>
              <w:top w:val="single" w:sz="4" w:space="0" w:color="000000"/>
              <w:left w:val="single" w:sz="4" w:space="0" w:color="000000"/>
              <w:bottom w:val="single" w:sz="4" w:space="0" w:color="000000"/>
              <w:right w:val="single" w:sz="4" w:space="0" w:color="000000"/>
            </w:tcBorders>
            <w:vAlign w:val="center"/>
            <w:hideMark/>
          </w:tcPr>
          <w:p w:rsidR="00F31C48" w:rsidRPr="00E30F82" w:rsidRDefault="00F31C48" w:rsidP="00D13323">
            <w:pPr>
              <w:spacing w:after="0" w:line="240" w:lineRule="auto"/>
              <w:jc w:val="both"/>
              <w:rPr>
                <w:rFonts w:ascii="Arial" w:eastAsia="Times New Roman" w:hAnsi="Arial" w:cs="Arial"/>
                <w:sz w:val="20"/>
                <w:szCs w:val="36"/>
              </w:rPr>
            </w:pPr>
          </w:p>
        </w:tc>
        <w:tc>
          <w:tcPr>
            <w:tcW w:w="504" w:type="pct"/>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center"/>
            <w:hideMark/>
          </w:tcPr>
          <w:p w:rsidR="00F31C48" w:rsidRPr="00E30F82" w:rsidRDefault="00F31C48" w:rsidP="00F31C48">
            <w:pPr>
              <w:spacing w:after="0" w:line="237" w:lineRule="atLeast"/>
              <w:textAlignment w:val="center"/>
              <w:rPr>
                <w:rFonts w:ascii="Arial" w:eastAsia="Times New Roman" w:hAnsi="Arial" w:cs="Arial"/>
                <w:sz w:val="20"/>
                <w:szCs w:val="36"/>
              </w:rPr>
            </w:pPr>
            <w:r w:rsidRPr="00E30F82">
              <w:rPr>
                <w:rFonts w:ascii="Arial" w:eastAsia="Times New Roman" w:hAnsi="Arial" w:cs="Arial"/>
                <w:b/>
                <w:bCs/>
                <w:color w:val="000000"/>
                <w:kern w:val="24"/>
                <w:sz w:val="20"/>
                <w:szCs w:val="18"/>
                <w:lang w:val="es-MX"/>
              </w:rPr>
              <w:t>Internacional</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F31C48" w:rsidRPr="00E30F82" w:rsidTr="003E4964">
        <w:trPr>
          <w:trHeight w:val="249"/>
          <w:jc w:val="center"/>
        </w:trPr>
        <w:tc>
          <w:tcPr>
            <w:tcW w:w="714"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1C48" w:rsidRPr="00E30F82" w:rsidRDefault="00F31C48" w:rsidP="00D13323">
            <w:pPr>
              <w:spacing w:after="0" w:line="249" w:lineRule="atLeast"/>
              <w:jc w:val="both"/>
              <w:textAlignment w:val="center"/>
              <w:rPr>
                <w:rFonts w:ascii="Arial" w:eastAsia="Times New Roman" w:hAnsi="Arial" w:cs="Arial"/>
                <w:sz w:val="20"/>
                <w:szCs w:val="36"/>
                <w:lang w:val="es-MX"/>
              </w:rPr>
            </w:pPr>
            <w:r w:rsidRPr="00E30F82">
              <w:rPr>
                <w:rFonts w:ascii="Arial" w:eastAsia="Times New Roman" w:hAnsi="Arial" w:cs="Arial"/>
                <w:color w:val="000000"/>
                <w:kern w:val="24"/>
                <w:sz w:val="20"/>
                <w:szCs w:val="18"/>
                <w:lang w:val="es-MX"/>
              </w:rPr>
              <w:t>Enviada por la DES con reconocimientos de créditos</w:t>
            </w:r>
          </w:p>
        </w:tc>
        <w:tc>
          <w:tcPr>
            <w:tcW w:w="504" w:type="pct"/>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center"/>
            <w:hideMark/>
          </w:tcPr>
          <w:p w:rsidR="00F31C48" w:rsidRPr="00E30F82" w:rsidRDefault="00F31C48" w:rsidP="00F31C48">
            <w:pPr>
              <w:spacing w:after="0" w:line="249" w:lineRule="atLeast"/>
              <w:textAlignment w:val="center"/>
              <w:rPr>
                <w:rFonts w:ascii="Arial" w:eastAsia="Times New Roman" w:hAnsi="Arial" w:cs="Arial"/>
                <w:sz w:val="20"/>
                <w:szCs w:val="36"/>
              </w:rPr>
            </w:pPr>
            <w:r w:rsidRPr="00E30F82">
              <w:rPr>
                <w:rFonts w:ascii="Arial" w:eastAsia="Times New Roman" w:hAnsi="Arial" w:cs="Arial"/>
                <w:b/>
                <w:bCs/>
                <w:color w:val="000000"/>
                <w:kern w:val="24"/>
                <w:sz w:val="20"/>
                <w:szCs w:val="18"/>
                <w:lang w:val="es-MX"/>
              </w:rPr>
              <w:t>Nacional</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F31C48" w:rsidRPr="00E30F82" w:rsidTr="003E4964">
        <w:trPr>
          <w:trHeight w:val="249"/>
          <w:jc w:val="center"/>
        </w:trPr>
        <w:tc>
          <w:tcPr>
            <w:tcW w:w="714" w:type="pct"/>
            <w:vMerge/>
            <w:tcBorders>
              <w:top w:val="single" w:sz="4" w:space="0" w:color="000000"/>
              <w:left w:val="single" w:sz="4" w:space="0" w:color="000000"/>
              <w:bottom w:val="single" w:sz="4" w:space="0" w:color="000000"/>
              <w:right w:val="single" w:sz="4" w:space="0" w:color="000000"/>
            </w:tcBorders>
            <w:vAlign w:val="center"/>
            <w:hideMark/>
          </w:tcPr>
          <w:p w:rsidR="00F31C48" w:rsidRPr="00E30F82" w:rsidRDefault="00F31C48" w:rsidP="00D13323">
            <w:pPr>
              <w:spacing w:after="0" w:line="240" w:lineRule="auto"/>
              <w:jc w:val="both"/>
              <w:rPr>
                <w:rFonts w:ascii="Arial" w:eastAsia="Times New Roman" w:hAnsi="Arial" w:cs="Arial"/>
                <w:sz w:val="20"/>
                <w:szCs w:val="36"/>
              </w:rPr>
            </w:pPr>
          </w:p>
        </w:tc>
        <w:tc>
          <w:tcPr>
            <w:tcW w:w="504" w:type="pct"/>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center"/>
            <w:hideMark/>
          </w:tcPr>
          <w:p w:rsidR="00F31C48" w:rsidRPr="00E30F82" w:rsidRDefault="00F31C48" w:rsidP="00F31C48">
            <w:pPr>
              <w:spacing w:after="0" w:line="249" w:lineRule="atLeast"/>
              <w:textAlignment w:val="center"/>
              <w:rPr>
                <w:rFonts w:ascii="Arial" w:eastAsia="Times New Roman" w:hAnsi="Arial" w:cs="Arial"/>
                <w:sz w:val="20"/>
                <w:szCs w:val="36"/>
              </w:rPr>
            </w:pPr>
            <w:r w:rsidRPr="00E30F82">
              <w:rPr>
                <w:rFonts w:ascii="Arial" w:eastAsia="Times New Roman" w:hAnsi="Arial" w:cs="Arial"/>
                <w:b/>
                <w:bCs/>
                <w:color w:val="000000"/>
                <w:kern w:val="24"/>
                <w:sz w:val="20"/>
                <w:szCs w:val="18"/>
                <w:lang w:val="es-MX"/>
              </w:rPr>
              <w:t>Internacional</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49"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F31C48" w:rsidRPr="00E30F82" w:rsidTr="003E4964">
        <w:trPr>
          <w:trHeight w:val="344"/>
          <w:jc w:val="center"/>
        </w:trPr>
        <w:tc>
          <w:tcPr>
            <w:tcW w:w="714"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1C48" w:rsidRPr="00E30F82" w:rsidRDefault="00F31C48" w:rsidP="00D13323">
            <w:pPr>
              <w:spacing w:after="0" w:line="344" w:lineRule="atLeast"/>
              <w:jc w:val="both"/>
              <w:textAlignment w:val="center"/>
              <w:rPr>
                <w:rFonts w:ascii="Arial" w:eastAsia="Times New Roman" w:hAnsi="Arial" w:cs="Arial"/>
                <w:sz w:val="20"/>
                <w:szCs w:val="36"/>
                <w:lang w:val="es-MX"/>
              </w:rPr>
            </w:pPr>
            <w:r w:rsidRPr="00E30F82">
              <w:rPr>
                <w:rFonts w:ascii="Arial" w:eastAsia="Times New Roman" w:hAnsi="Arial" w:cs="Arial"/>
                <w:color w:val="000000"/>
                <w:kern w:val="24"/>
                <w:sz w:val="20"/>
                <w:szCs w:val="18"/>
                <w:lang w:val="es-MX"/>
              </w:rPr>
              <w:t>Recibida por la DES para complementar la formación académica</w:t>
            </w:r>
          </w:p>
        </w:tc>
        <w:tc>
          <w:tcPr>
            <w:tcW w:w="504" w:type="pct"/>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center"/>
            <w:hideMark/>
          </w:tcPr>
          <w:p w:rsidR="00F31C48" w:rsidRPr="00E30F82" w:rsidRDefault="00F31C48" w:rsidP="00F31C48">
            <w:pPr>
              <w:spacing w:after="0" w:line="344" w:lineRule="atLeast"/>
              <w:textAlignment w:val="center"/>
              <w:rPr>
                <w:rFonts w:ascii="Arial" w:eastAsia="Times New Roman" w:hAnsi="Arial" w:cs="Arial"/>
                <w:sz w:val="20"/>
                <w:szCs w:val="36"/>
              </w:rPr>
            </w:pPr>
            <w:r w:rsidRPr="00E30F82">
              <w:rPr>
                <w:rFonts w:ascii="Arial" w:eastAsia="Times New Roman" w:hAnsi="Arial" w:cs="Arial"/>
                <w:b/>
                <w:bCs/>
                <w:color w:val="000000"/>
                <w:kern w:val="24"/>
                <w:sz w:val="20"/>
                <w:szCs w:val="18"/>
                <w:lang w:val="es-MX"/>
              </w:rPr>
              <w:t>Nacional</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F31C48" w:rsidRPr="00E30F82" w:rsidTr="003E4964">
        <w:trPr>
          <w:trHeight w:val="344"/>
          <w:jc w:val="center"/>
        </w:trPr>
        <w:tc>
          <w:tcPr>
            <w:tcW w:w="714" w:type="pct"/>
            <w:vMerge/>
            <w:tcBorders>
              <w:top w:val="single" w:sz="4" w:space="0" w:color="000000"/>
              <w:left w:val="single" w:sz="4" w:space="0" w:color="000000"/>
              <w:bottom w:val="single" w:sz="4" w:space="0" w:color="000000"/>
              <w:right w:val="single" w:sz="4" w:space="0" w:color="000000"/>
            </w:tcBorders>
            <w:vAlign w:val="center"/>
            <w:hideMark/>
          </w:tcPr>
          <w:p w:rsidR="00F31C48" w:rsidRPr="00E30F82" w:rsidRDefault="00F31C48" w:rsidP="00D13323">
            <w:pPr>
              <w:spacing w:after="0" w:line="240" w:lineRule="auto"/>
              <w:jc w:val="both"/>
              <w:rPr>
                <w:rFonts w:ascii="Arial" w:eastAsia="Times New Roman" w:hAnsi="Arial" w:cs="Arial"/>
                <w:sz w:val="20"/>
                <w:szCs w:val="36"/>
              </w:rPr>
            </w:pPr>
          </w:p>
        </w:tc>
        <w:tc>
          <w:tcPr>
            <w:tcW w:w="504" w:type="pct"/>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center"/>
            <w:hideMark/>
          </w:tcPr>
          <w:p w:rsidR="00F31C48" w:rsidRPr="00E30F82" w:rsidRDefault="00F31C48" w:rsidP="00F31C48">
            <w:pPr>
              <w:spacing w:after="0" w:line="344" w:lineRule="atLeast"/>
              <w:textAlignment w:val="center"/>
              <w:rPr>
                <w:rFonts w:ascii="Arial" w:eastAsia="Times New Roman" w:hAnsi="Arial" w:cs="Arial"/>
                <w:sz w:val="20"/>
                <w:szCs w:val="36"/>
              </w:rPr>
            </w:pPr>
            <w:r w:rsidRPr="00E30F82">
              <w:rPr>
                <w:rFonts w:ascii="Arial" w:eastAsia="Times New Roman" w:hAnsi="Arial" w:cs="Arial"/>
                <w:b/>
                <w:bCs/>
                <w:color w:val="000000"/>
                <w:kern w:val="24"/>
                <w:sz w:val="20"/>
                <w:szCs w:val="18"/>
                <w:lang w:val="es-MX"/>
              </w:rPr>
              <w:t>Internacional</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344"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F31C48" w:rsidRPr="00E30F82" w:rsidTr="003E4964">
        <w:trPr>
          <w:trHeight w:val="225"/>
          <w:jc w:val="center"/>
        </w:trPr>
        <w:tc>
          <w:tcPr>
            <w:tcW w:w="714"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1C48" w:rsidRPr="00E30F82" w:rsidRDefault="00F31C48" w:rsidP="00D13323">
            <w:pPr>
              <w:spacing w:after="0" w:line="225" w:lineRule="atLeast"/>
              <w:jc w:val="both"/>
              <w:textAlignment w:val="center"/>
              <w:rPr>
                <w:rFonts w:ascii="Arial" w:eastAsia="Times New Roman" w:hAnsi="Arial" w:cs="Arial"/>
                <w:sz w:val="20"/>
                <w:szCs w:val="36"/>
                <w:lang w:val="es-MX"/>
              </w:rPr>
            </w:pPr>
            <w:r w:rsidRPr="00E30F82">
              <w:rPr>
                <w:rFonts w:ascii="Arial" w:eastAsia="Times New Roman" w:hAnsi="Arial" w:cs="Arial"/>
                <w:color w:val="000000"/>
                <w:kern w:val="24"/>
                <w:sz w:val="20"/>
                <w:szCs w:val="18"/>
                <w:lang w:val="es-MX"/>
              </w:rPr>
              <w:t>Recibida por la DES con reconocimiento de créditos</w:t>
            </w:r>
          </w:p>
        </w:tc>
        <w:tc>
          <w:tcPr>
            <w:tcW w:w="504" w:type="pct"/>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center"/>
            <w:hideMark/>
          </w:tcPr>
          <w:p w:rsidR="00F31C48" w:rsidRPr="00E30F82" w:rsidRDefault="00F31C48" w:rsidP="00F31C48">
            <w:pPr>
              <w:spacing w:after="0" w:line="225" w:lineRule="atLeast"/>
              <w:textAlignment w:val="center"/>
              <w:rPr>
                <w:rFonts w:ascii="Arial" w:eastAsia="Times New Roman" w:hAnsi="Arial" w:cs="Arial"/>
                <w:sz w:val="20"/>
                <w:szCs w:val="36"/>
              </w:rPr>
            </w:pPr>
            <w:r w:rsidRPr="00E30F82">
              <w:rPr>
                <w:rFonts w:ascii="Arial" w:eastAsia="Times New Roman" w:hAnsi="Arial" w:cs="Arial"/>
                <w:b/>
                <w:bCs/>
                <w:color w:val="000000"/>
                <w:kern w:val="24"/>
                <w:sz w:val="20"/>
                <w:szCs w:val="18"/>
                <w:lang w:val="es-MX"/>
              </w:rPr>
              <w:t>Nacional</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F31C48" w:rsidRPr="00E30F82" w:rsidTr="003E4964">
        <w:trPr>
          <w:trHeight w:val="225"/>
          <w:jc w:val="center"/>
        </w:trPr>
        <w:tc>
          <w:tcPr>
            <w:tcW w:w="714" w:type="pct"/>
            <w:vMerge/>
            <w:tcBorders>
              <w:top w:val="single" w:sz="4" w:space="0" w:color="000000"/>
              <w:left w:val="single" w:sz="4" w:space="0" w:color="000000"/>
              <w:bottom w:val="single" w:sz="4" w:space="0" w:color="000000"/>
              <w:right w:val="single" w:sz="4" w:space="0" w:color="000000"/>
            </w:tcBorders>
            <w:vAlign w:val="center"/>
            <w:hideMark/>
          </w:tcPr>
          <w:p w:rsidR="00F31C48" w:rsidRPr="00E30F82" w:rsidRDefault="00F31C48" w:rsidP="00D13323">
            <w:pPr>
              <w:spacing w:after="0" w:line="240" w:lineRule="auto"/>
              <w:jc w:val="both"/>
              <w:rPr>
                <w:rFonts w:ascii="Arial" w:eastAsia="Times New Roman" w:hAnsi="Arial" w:cs="Arial"/>
                <w:sz w:val="20"/>
                <w:szCs w:val="36"/>
              </w:rPr>
            </w:pPr>
          </w:p>
        </w:tc>
        <w:tc>
          <w:tcPr>
            <w:tcW w:w="504" w:type="pct"/>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center"/>
            <w:hideMark/>
          </w:tcPr>
          <w:p w:rsidR="00F31C48" w:rsidRPr="00E30F82" w:rsidRDefault="00F31C48" w:rsidP="00F31C48">
            <w:pPr>
              <w:spacing w:after="0" w:line="225" w:lineRule="atLeast"/>
              <w:textAlignment w:val="center"/>
              <w:rPr>
                <w:rFonts w:ascii="Arial" w:eastAsia="Times New Roman" w:hAnsi="Arial" w:cs="Arial"/>
                <w:sz w:val="20"/>
                <w:szCs w:val="36"/>
              </w:rPr>
            </w:pPr>
            <w:r w:rsidRPr="00E30F82">
              <w:rPr>
                <w:rFonts w:ascii="Arial" w:eastAsia="Times New Roman" w:hAnsi="Arial" w:cs="Arial"/>
                <w:b/>
                <w:bCs/>
                <w:color w:val="000000"/>
                <w:kern w:val="24"/>
                <w:sz w:val="20"/>
                <w:szCs w:val="18"/>
                <w:lang w:val="es-MX"/>
              </w:rPr>
              <w:t>Internacional</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25"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F31C48" w:rsidRPr="00E30F82" w:rsidTr="003E4964">
        <w:trPr>
          <w:trHeight w:val="237"/>
          <w:jc w:val="center"/>
        </w:trPr>
        <w:tc>
          <w:tcPr>
            <w:tcW w:w="714" w:type="pct"/>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31C48" w:rsidRPr="00E30F82" w:rsidRDefault="00F31C48" w:rsidP="00D13323">
            <w:pPr>
              <w:spacing w:after="0" w:line="237" w:lineRule="atLeast"/>
              <w:jc w:val="both"/>
              <w:textAlignment w:val="center"/>
              <w:rPr>
                <w:rFonts w:ascii="Arial" w:eastAsia="Times New Roman" w:hAnsi="Arial" w:cs="Arial"/>
                <w:sz w:val="20"/>
                <w:szCs w:val="36"/>
              </w:rPr>
            </w:pPr>
            <w:r w:rsidRPr="00E30F82">
              <w:rPr>
                <w:rFonts w:ascii="Arial" w:eastAsia="Times New Roman" w:hAnsi="Arial" w:cs="Arial"/>
                <w:color w:val="000000"/>
                <w:kern w:val="24"/>
                <w:sz w:val="20"/>
                <w:szCs w:val="18"/>
                <w:lang w:val="es-MX"/>
              </w:rPr>
              <w:t>Participación en redes académicas</w:t>
            </w:r>
          </w:p>
        </w:tc>
        <w:tc>
          <w:tcPr>
            <w:tcW w:w="504" w:type="pct"/>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center"/>
            <w:hideMark/>
          </w:tcPr>
          <w:p w:rsidR="00F31C48" w:rsidRPr="00E30F82" w:rsidRDefault="00F31C48" w:rsidP="00F31C48">
            <w:pPr>
              <w:spacing w:after="0" w:line="237" w:lineRule="atLeast"/>
              <w:textAlignment w:val="center"/>
              <w:rPr>
                <w:rFonts w:ascii="Arial" w:eastAsia="Times New Roman" w:hAnsi="Arial" w:cs="Arial"/>
                <w:sz w:val="20"/>
                <w:szCs w:val="36"/>
              </w:rPr>
            </w:pPr>
            <w:r w:rsidRPr="00E30F82">
              <w:rPr>
                <w:rFonts w:ascii="Arial" w:eastAsia="Times New Roman" w:hAnsi="Arial" w:cs="Arial"/>
                <w:b/>
                <w:bCs/>
                <w:color w:val="000000"/>
                <w:kern w:val="24"/>
                <w:sz w:val="20"/>
                <w:szCs w:val="18"/>
                <w:lang w:val="es-MX"/>
              </w:rPr>
              <w:t>Nacional</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F31C48" w:rsidRPr="00E30F82" w:rsidTr="003E4964">
        <w:trPr>
          <w:trHeight w:val="237"/>
          <w:jc w:val="center"/>
        </w:trPr>
        <w:tc>
          <w:tcPr>
            <w:tcW w:w="714" w:type="pct"/>
            <w:vMerge/>
            <w:tcBorders>
              <w:top w:val="single" w:sz="4" w:space="0" w:color="000000"/>
              <w:left w:val="single" w:sz="4" w:space="0" w:color="000000"/>
              <w:bottom w:val="single" w:sz="4" w:space="0" w:color="000000"/>
              <w:right w:val="single" w:sz="4" w:space="0" w:color="000000"/>
            </w:tcBorders>
            <w:vAlign w:val="center"/>
            <w:hideMark/>
          </w:tcPr>
          <w:p w:rsidR="00F31C48" w:rsidRPr="00E30F82" w:rsidRDefault="00F31C48" w:rsidP="00F31C48">
            <w:pPr>
              <w:spacing w:after="0" w:line="240" w:lineRule="auto"/>
              <w:rPr>
                <w:rFonts w:ascii="Arial" w:eastAsia="Times New Roman" w:hAnsi="Arial" w:cs="Arial"/>
                <w:sz w:val="36"/>
                <w:szCs w:val="36"/>
              </w:rPr>
            </w:pPr>
          </w:p>
        </w:tc>
        <w:tc>
          <w:tcPr>
            <w:tcW w:w="504" w:type="pct"/>
            <w:tcBorders>
              <w:top w:val="single" w:sz="4" w:space="0" w:color="000000"/>
              <w:left w:val="single" w:sz="4" w:space="0" w:color="000000"/>
              <w:bottom w:val="single" w:sz="4" w:space="0" w:color="000000"/>
              <w:right w:val="single" w:sz="4" w:space="0" w:color="000000"/>
            </w:tcBorders>
            <w:shd w:val="clear" w:color="auto" w:fill="D9D9D9"/>
            <w:tcMar>
              <w:top w:w="12" w:type="dxa"/>
              <w:left w:w="12" w:type="dxa"/>
              <w:bottom w:w="0" w:type="dxa"/>
              <w:right w:w="12" w:type="dxa"/>
            </w:tcMar>
            <w:vAlign w:val="center"/>
            <w:hideMark/>
          </w:tcPr>
          <w:p w:rsidR="00F31C48" w:rsidRPr="00E30F82" w:rsidRDefault="00F31C48" w:rsidP="00F31C48">
            <w:pPr>
              <w:spacing w:after="0" w:line="237" w:lineRule="atLeast"/>
              <w:textAlignment w:val="center"/>
              <w:rPr>
                <w:rFonts w:ascii="Arial" w:eastAsia="Times New Roman" w:hAnsi="Arial" w:cs="Arial"/>
                <w:sz w:val="20"/>
                <w:szCs w:val="36"/>
              </w:rPr>
            </w:pPr>
            <w:r w:rsidRPr="00E30F82">
              <w:rPr>
                <w:rFonts w:ascii="Arial" w:eastAsia="Times New Roman" w:hAnsi="Arial" w:cs="Arial"/>
                <w:b/>
                <w:bCs/>
                <w:color w:val="000000"/>
                <w:kern w:val="24"/>
                <w:sz w:val="20"/>
                <w:szCs w:val="18"/>
                <w:lang w:val="es-MX"/>
              </w:rPr>
              <w:t>Internacional</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5"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1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F31C48" w:rsidRPr="00E30F82" w:rsidRDefault="00F31C48" w:rsidP="00F31C48">
            <w:pPr>
              <w:spacing w:after="0" w:line="237" w:lineRule="atLeast"/>
              <w:textAlignment w:val="bottom"/>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bl>
    <w:p w:rsidR="00F31C48" w:rsidRPr="00E30F82" w:rsidRDefault="00F31C48" w:rsidP="005A5A4D">
      <w:pPr>
        <w:tabs>
          <w:tab w:val="num" w:pos="993"/>
        </w:tabs>
        <w:ind w:left="426" w:hanging="426"/>
        <w:jc w:val="both"/>
        <w:textAlignment w:val="baseline"/>
        <w:rPr>
          <w:rFonts w:ascii="Arial" w:hAnsi="Arial" w:cs="Arial"/>
          <w:b/>
          <w:color w:val="FF0000"/>
          <w:sz w:val="12"/>
          <w:szCs w:val="24"/>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12"/>
          <w:szCs w:val="24"/>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12"/>
          <w:szCs w:val="24"/>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12"/>
          <w:szCs w:val="24"/>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12"/>
          <w:szCs w:val="24"/>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12"/>
          <w:szCs w:val="24"/>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12"/>
          <w:szCs w:val="24"/>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12"/>
          <w:szCs w:val="24"/>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12"/>
          <w:szCs w:val="24"/>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12"/>
          <w:szCs w:val="24"/>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12"/>
          <w:szCs w:val="24"/>
          <w:lang w:val="es-MX"/>
        </w:rPr>
      </w:pPr>
    </w:p>
    <w:tbl>
      <w:tblPr>
        <w:tblW w:w="5000" w:type="pct"/>
        <w:tblCellMar>
          <w:left w:w="0" w:type="dxa"/>
          <w:right w:w="0" w:type="dxa"/>
        </w:tblCellMar>
        <w:tblLook w:val="0600" w:firstRow="0" w:lastRow="0" w:firstColumn="0" w:lastColumn="0" w:noHBand="1" w:noVBand="1"/>
      </w:tblPr>
      <w:tblGrid>
        <w:gridCol w:w="8038"/>
        <w:gridCol w:w="2616"/>
        <w:gridCol w:w="2336"/>
      </w:tblGrid>
      <w:tr w:rsidR="00F31C48" w:rsidRPr="00E30F82" w:rsidTr="00F31C48">
        <w:trPr>
          <w:trHeight w:val="300"/>
        </w:trPr>
        <w:tc>
          <w:tcPr>
            <w:tcW w:w="3094" w:type="pct"/>
            <w:tcBorders>
              <w:top w:val="single" w:sz="8" w:space="0" w:color="000000"/>
              <w:left w:val="single" w:sz="8" w:space="0" w:color="000000"/>
              <w:bottom w:val="single" w:sz="8" w:space="0" w:color="000000"/>
              <w:right w:val="single" w:sz="8" w:space="0" w:color="000000"/>
            </w:tcBorders>
            <w:shd w:val="clear" w:color="auto" w:fill="33CC33"/>
            <w:tcMar>
              <w:top w:w="15" w:type="dxa"/>
              <w:left w:w="15" w:type="dxa"/>
              <w:bottom w:w="0" w:type="dxa"/>
              <w:right w:w="15" w:type="dxa"/>
            </w:tcMar>
            <w:vAlign w:val="bottom"/>
            <w:hideMark/>
          </w:tcPr>
          <w:p w:rsidR="00F31C48" w:rsidRPr="00E30F82" w:rsidRDefault="00F31C48" w:rsidP="00F31C48">
            <w:pPr>
              <w:spacing w:after="0" w:line="300"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dark1"/>
                <w:kern w:val="24"/>
                <w:sz w:val="18"/>
                <w:szCs w:val="18"/>
                <w:lang w:val="es-MX"/>
              </w:rPr>
              <w:lastRenderedPageBreak/>
              <w:t>Concepto</w:t>
            </w:r>
          </w:p>
        </w:tc>
        <w:tc>
          <w:tcPr>
            <w:tcW w:w="1007" w:type="pct"/>
            <w:tcBorders>
              <w:top w:val="single" w:sz="8" w:space="0" w:color="000000"/>
              <w:left w:val="single" w:sz="8" w:space="0" w:color="000000"/>
              <w:bottom w:val="single" w:sz="8" w:space="0" w:color="000000"/>
              <w:right w:val="single" w:sz="8" w:space="0" w:color="000000"/>
            </w:tcBorders>
            <w:shd w:val="clear" w:color="auto" w:fill="33CC33"/>
            <w:tcMar>
              <w:top w:w="15" w:type="dxa"/>
              <w:left w:w="15" w:type="dxa"/>
              <w:bottom w:w="0" w:type="dxa"/>
              <w:right w:w="15" w:type="dxa"/>
            </w:tcMar>
            <w:vAlign w:val="bottom"/>
            <w:hideMark/>
          </w:tcPr>
          <w:p w:rsidR="00F31C48" w:rsidRPr="00E30F82" w:rsidRDefault="00F31C48" w:rsidP="00F31C48">
            <w:pPr>
              <w:spacing w:after="0" w:line="300"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dark1"/>
                <w:kern w:val="24"/>
                <w:sz w:val="18"/>
                <w:szCs w:val="18"/>
                <w:lang w:val="es-MX"/>
              </w:rPr>
              <w:t>Ámbito</w:t>
            </w:r>
          </w:p>
        </w:tc>
        <w:tc>
          <w:tcPr>
            <w:tcW w:w="899" w:type="pct"/>
            <w:tcBorders>
              <w:top w:val="single" w:sz="8" w:space="0" w:color="000000"/>
              <w:left w:val="single" w:sz="8" w:space="0" w:color="000000"/>
              <w:bottom w:val="single" w:sz="8" w:space="0" w:color="000000"/>
              <w:right w:val="single" w:sz="8" w:space="0" w:color="000000"/>
            </w:tcBorders>
            <w:shd w:val="clear" w:color="auto" w:fill="33CC33"/>
            <w:tcMar>
              <w:top w:w="15" w:type="dxa"/>
              <w:left w:w="15" w:type="dxa"/>
              <w:bottom w:w="0" w:type="dxa"/>
              <w:right w:w="15" w:type="dxa"/>
            </w:tcMar>
            <w:vAlign w:val="bottom"/>
            <w:hideMark/>
          </w:tcPr>
          <w:p w:rsidR="00F31C48" w:rsidRPr="00E30F82" w:rsidRDefault="00F31C48" w:rsidP="00F31C48">
            <w:pPr>
              <w:spacing w:after="0" w:line="300"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dark1"/>
                <w:kern w:val="24"/>
                <w:sz w:val="18"/>
                <w:szCs w:val="18"/>
                <w:lang w:val="es-MX"/>
              </w:rPr>
              <w:t>Número</w:t>
            </w:r>
          </w:p>
        </w:tc>
      </w:tr>
      <w:tr w:rsidR="00F31C48" w:rsidRPr="00E30F82" w:rsidTr="00F31C48">
        <w:trPr>
          <w:trHeight w:val="300"/>
        </w:trPr>
        <w:tc>
          <w:tcPr>
            <w:tcW w:w="3094" w:type="pct"/>
            <w:vMerge w:val="restar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lang w:val="es-MX"/>
              </w:rPr>
            </w:pPr>
            <w:r w:rsidRPr="00E30F82">
              <w:rPr>
                <w:rFonts w:ascii="Arial" w:eastAsia="Times New Roman" w:hAnsi="Arial" w:cs="Arial"/>
                <w:color w:val="000000" w:themeColor="dark1"/>
                <w:kern w:val="24"/>
                <w:sz w:val="18"/>
                <w:szCs w:val="18"/>
                <w:lang w:val="es-MX"/>
              </w:rPr>
              <w:t>Convenios de cooperación académica con DES de otras IES o Centros de Investigación</w:t>
            </w:r>
          </w:p>
        </w:tc>
        <w:tc>
          <w:tcPr>
            <w:tcW w:w="1007"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Nacional</w:t>
            </w:r>
          </w:p>
        </w:tc>
        <w:tc>
          <w:tcPr>
            <w:tcW w:w="899"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 </w:t>
            </w:r>
          </w:p>
        </w:tc>
      </w:tr>
      <w:tr w:rsidR="00F31C48" w:rsidRPr="00E30F82" w:rsidTr="00F31C48">
        <w:trPr>
          <w:trHeight w:val="300"/>
        </w:trPr>
        <w:tc>
          <w:tcPr>
            <w:tcW w:w="3094" w:type="pct"/>
            <w:vMerge/>
            <w:tcBorders>
              <w:top w:val="single" w:sz="8" w:space="0" w:color="000000"/>
              <w:left w:val="single" w:sz="8" w:space="0" w:color="000000"/>
              <w:bottom w:val="single" w:sz="8" w:space="0" w:color="000000"/>
              <w:right w:val="single" w:sz="8" w:space="0" w:color="000000"/>
            </w:tcBorders>
            <w:vAlign w:val="center"/>
            <w:hideMark/>
          </w:tcPr>
          <w:p w:rsidR="00F31C48" w:rsidRPr="00E30F82" w:rsidRDefault="00F31C48" w:rsidP="00F31C48">
            <w:pPr>
              <w:spacing w:after="0" w:line="240" w:lineRule="auto"/>
              <w:rPr>
                <w:rFonts w:ascii="Arial" w:eastAsia="Times New Roman" w:hAnsi="Arial" w:cs="Arial"/>
                <w:sz w:val="36"/>
                <w:szCs w:val="36"/>
              </w:rPr>
            </w:pPr>
          </w:p>
        </w:tc>
        <w:tc>
          <w:tcPr>
            <w:tcW w:w="1007"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Internacional</w:t>
            </w:r>
          </w:p>
        </w:tc>
        <w:tc>
          <w:tcPr>
            <w:tcW w:w="899"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 </w:t>
            </w:r>
          </w:p>
        </w:tc>
      </w:tr>
      <w:tr w:rsidR="00F31C48" w:rsidRPr="00E30F82" w:rsidTr="00F31C48">
        <w:trPr>
          <w:trHeight w:val="300"/>
        </w:trPr>
        <w:tc>
          <w:tcPr>
            <w:tcW w:w="3094" w:type="pct"/>
            <w:vMerge w:val="restar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lang w:val="es-MX"/>
              </w:rPr>
            </w:pPr>
            <w:r w:rsidRPr="00E30F82">
              <w:rPr>
                <w:rFonts w:ascii="Arial" w:eastAsia="Times New Roman" w:hAnsi="Arial" w:cs="Arial"/>
                <w:color w:val="000000" w:themeColor="dark1"/>
                <w:kern w:val="24"/>
                <w:sz w:val="18"/>
                <w:szCs w:val="18"/>
                <w:lang w:val="es-MX"/>
              </w:rPr>
              <w:t>Proyectos académicos y de investigación con DES de otras IES o Centros de Investigación</w:t>
            </w:r>
          </w:p>
        </w:tc>
        <w:tc>
          <w:tcPr>
            <w:tcW w:w="1007"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Nacional</w:t>
            </w:r>
          </w:p>
        </w:tc>
        <w:tc>
          <w:tcPr>
            <w:tcW w:w="899"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 </w:t>
            </w:r>
          </w:p>
        </w:tc>
      </w:tr>
      <w:tr w:rsidR="00F31C48" w:rsidRPr="00E30F82" w:rsidTr="00F31C48">
        <w:trPr>
          <w:trHeight w:val="161"/>
        </w:trPr>
        <w:tc>
          <w:tcPr>
            <w:tcW w:w="3094" w:type="pct"/>
            <w:vMerge/>
            <w:tcBorders>
              <w:top w:val="single" w:sz="8" w:space="0" w:color="000000"/>
              <w:left w:val="single" w:sz="8" w:space="0" w:color="000000"/>
              <w:bottom w:val="single" w:sz="8" w:space="0" w:color="000000"/>
              <w:right w:val="single" w:sz="8" w:space="0" w:color="000000"/>
            </w:tcBorders>
            <w:vAlign w:val="center"/>
            <w:hideMark/>
          </w:tcPr>
          <w:p w:rsidR="00F31C48" w:rsidRPr="00E30F82" w:rsidRDefault="00F31C48" w:rsidP="00F31C48">
            <w:pPr>
              <w:spacing w:after="0" w:line="240" w:lineRule="auto"/>
              <w:rPr>
                <w:rFonts w:ascii="Arial" w:eastAsia="Times New Roman" w:hAnsi="Arial" w:cs="Arial"/>
                <w:sz w:val="36"/>
                <w:szCs w:val="36"/>
              </w:rPr>
            </w:pPr>
          </w:p>
        </w:tc>
        <w:tc>
          <w:tcPr>
            <w:tcW w:w="1007"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161"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Internacional</w:t>
            </w:r>
          </w:p>
        </w:tc>
        <w:tc>
          <w:tcPr>
            <w:tcW w:w="899"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161"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 </w:t>
            </w:r>
          </w:p>
        </w:tc>
      </w:tr>
    </w:tbl>
    <w:p w:rsidR="00F31C48" w:rsidRPr="00E30F82" w:rsidRDefault="00F31C48" w:rsidP="005A5A4D">
      <w:pPr>
        <w:tabs>
          <w:tab w:val="num" w:pos="993"/>
        </w:tabs>
        <w:ind w:left="426" w:hanging="426"/>
        <w:jc w:val="both"/>
        <w:textAlignment w:val="baseline"/>
        <w:rPr>
          <w:rFonts w:ascii="Arial" w:hAnsi="Arial" w:cs="Arial"/>
          <w:b/>
          <w:color w:val="FF0000"/>
          <w:sz w:val="14"/>
          <w:szCs w:val="24"/>
          <w:lang w:val="es-MX"/>
        </w:rPr>
      </w:pPr>
    </w:p>
    <w:tbl>
      <w:tblPr>
        <w:tblW w:w="5000" w:type="pct"/>
        <w:tblCellMar>
          <w:left w:w="0" w:type="dxa"/>
          <w:right w:w="0" w:type="dxa"/>
        </w:tblCellMar>
        <w:tblLook w:val="0600" w:firstRow="0" w:lastRow="0" w:firstColumn="0" w:lastColumn="0" w:noHBand="1" w:noVBand="1"/>
      </w:tblPr>
      <w:tblGrid>
        <w:gridCol w:w="5484"/>
        <w:gridCol w:w="2471"/>
        <w:gridCol w:w="2902"/>
        <w:gridCol w:w="2133"/>
      </w:tblGrid>
      <w:tr w:rsidR="00F31C48" w:rsidRPr="00E30F82" w:rsidTr="00F31C48">
        <w:trPr>
          <w:trHeight w:val="300"/>
        </w:trPr>
        <w:tc>
          <w:tcPr>
            <w:tcW w:w="2111" w:type="pct"/>
            <w:tcBorders>
              <w:top w:val="single" w:sz="8" w:space="0" w:color="000000"/>
              <w:left w:val="single" w:sz="8" w:space="0" w:color="000000"/>
              <w:bottom w:val="single" w:sz="8" w:space="0" w:color="000000"/>
              <w:right w:val="single" w:sz="8" w:space="0" w:color="000000"/>
            </w:tcBorders>
            <w:shd w:val="clear" w:color="auto" w:fill="33CC33"/>
            <w:tcMar>
              <w:top w:w="15" w:type="dxa"/>
              <w:left w:w="15" w:type="dxa"/>
              <w:bottom w:w="0" w:type="dxa"/>
              <w:right w:w="15" w:type="dxa"/>
            </w:tcMar>
            <w:vAlign w:val="bottom"/>
            <w:hideMark/>
          </w:tcPr>
          <w:p w:rsidR="00F31C48" w:rsidRPr="00E30F82" w:rsidRDefault="00F31C48" w:rsidP="00F31C48">
            <w:pPr>
              <w:spacing w:after="0" w:line="300"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dark1"/>
                <w:kern w:val="24"/>
                <w:sz w:val="18"/>
                <w:szCs w:val="18"/>
                <w:lang w:val="es-MX"/>
              </w:rPr>
              <w:t>Concepto</w:t>
            </w:r>
          </w:p>
        </w:tc>
        <w:tc>
          <w:tcPr>
            <w:tcW w:w="951" w:type="pct"/>
            <w:tcBorders>
              <w:top w:val="single" w:sz="8" w:space="0" w:color="000000"/>
              <w:left w:val="single" w:sz="8" w:space="0" w:color="000000"/>
              <w:bottom w:val="single" w:sz="8" w:space="0" w:color="000000"/>
              <w:right w:val="single" w:sz="8" w:space="0" w:color="000000"/>
            </w:tcBorders>
            <w:shd w:val="clear" w:color="auto" w:fill="33CC33"/>
            <w:tcMar>
              <w:top w:w="15" w:type="dxa"/>
              <w:left w:w="15" w:type="dxa"/>
              <w:bottom w:w="0" w:type="dxa"/>
              <w:right w:w="15" w:type="dxa"/>
            </w:tcMar>
            <w:vAlign w:val="bottom"/>
            <w:hideMark/>
          </w:tcPr>
          <w:p w:rsidR="00F31C48" w:rsidRPr="00E30F82" w:rsidRDefault="00F31C48" w:rsidP="00F31C48">
            <w:pPr>
              <w:spacing w:after="0" w:line="300"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dark1"/>
                <w:kern w:val="24"/>
                <w:sz w:val="18"/>
                <w:szCs w:val="18"/>
                <w:lang w:val="es-MX"/>
              </w:rPr>
              <w:t>Ámbito</w:t>
            </w:r>
          </w:p>
        </w:tc>
        <w:tc>
          <w:tcPr>
            <w:tcW w:w="1117" w:type="pct"/>
            <w:tcBorders>
              <w:top w:val="single" w:sz="8" w:space="0" w:color="000000"/>
              <w:left w:val="single" w:sz="8" w:space="0" w:color="000000"/>
              <w:bottom w:val="single" w:sz="8" w:space="0" w:color="000000"/>
              <w:right w:val="single" w:sz="8" w:space="0" w:color="000000"/>
            </w:tcBorders>
            <w:shd w:val="clear" w:color="auto" w:fill="33CC33"/>
            <w:tcMar>
              <w:top w:w="15" w:type="dxa"/>
              <w:left w:w="15" w:type="dxa"/>
              <w:bottom w:w="0" w:type="dxa"/>
              <w:right w:w="15" w:type="dxa"/>
            </w:tcMar>
            <w:vAlign w:val="bottom"/>
            <w:hideMark/>
          </w:tcPr>
          <w:p w:rsidR="00F31C48" w:rsidRPr="00E30F82" w:rsidRDefault="00F31C48" w:rsidP="00F31C48">
            <w:pPr>
              <w:spacing w:after="0" w:line="300"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dark1"/>
                <w:kern w:val="24"/>
                <w:sz w:val="18"/>
                <w:szCs w:val="18"/>
                <w:lang w:val="es-MX"/>
              </w:rPr>
              <w:t>Maestría</w:t>
            </w:r>
          </w:p>
        </w:tc>
        <w:tc>
          <w:tcPr>
            <w:tcW w:w="821" w:type="pct"/>
            <w:tcBorders>
              <w:top w:val="single" w:sz="8" w:space="0" w:color="000000"/>
              <w:left w:val="single" w:sz="8" w:space="0" w:color="000000"/>
              <w:bottom w:val="single" w:sz="8" w:space="0" w:color="000000"/>
              <w:right w:val="single" w:sz="8" w:space="0" w:color="000000"/>
            </w:tcBorders>
            <w:shd w:val="clear" w:color="auto" w:fill="33CC33"/>
            <w:tcMar>
              <w:top w:w="15" w:type="dxa"/>
              <w:left w:w="15" w:type="dxa"/>
              <w:bottom w:w="0" w:type="dxa"/>
              <w:right w:w="15" w:type="dxa"/>
            </w:tcMar>
            <w:vAlign w:val="bottom"/>
            <w:hideMark/>
          </w:tcPr>
          <w:p w:rsidR="00F31C48" w:rsidRPr="00E30F82" w:rsidRDefault="00F31C48" w:rsidP="00F31C48">
            <w:pPr>
              <w:spacing w:after="0" w:line="300"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dark1"/>
                <w:kern w:val="24"/>
                <w:sz w:val="18"/>
                <w:szCs w:val="18"/>
                <w:lang w:val="es-MX"/>
              </w:rPr>
              <w:t>Doctorado</w:t>
            </w:r>
          </w:p>
        </w:tc>
      </w:tr>
      <w:tr w:rsidR="00F31C48" w:rsidRPr="00E30F82" w:rsidTr="00F31C48">
        <w:trPr>
          <w:trHeight w:val="300"/>
        </w:trPr>
        <w:tc>
          <w:tcPr>
            <w:tcW w:w="2111" w:type="pct"/>
            <w:vMerge w:val="restar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lang w:val="es-MX"/>
              </w:rPr>
            </w:pPr>
            <w:r w:rsidRPr="00E30F82">
              <w:rPr>
                <w:rFonts w:ascii="Arial" w:eastAsia="Times New Roman" w:hAnsi="Arial" w:cs="Arial"/>
                <w:color w:val="000000" w:themeColor="dark1"/>
                <w:kern w:val="24"/>
                <w:sz w:val="18"/>
                <w:szCs w:val="18"/>
                <w:lang w:val="es-MX"/>
              </w:rPr>
              <w:t>Programas educativos de posgrado conjunto con DES de otras IES</w:t>
            </w:r>
          </w:p>
        </w:tc>
        <w:tc>
          <w:tcPr>
            <w:tcW w:w="951" w:type="pct"/>
            <w:tcBorders>
              <w:top w:val="single" w:sz="8" w:space="0" w:color="000000"/>
              <w:left w:val="single" w:sz="8" w:space="0" w:color="000000"/>
              <w:bottom w:val="single" w:sz="8" w:space="0" w:color="000000"/>
              <w:right w:val="single" w:sz="8" w:space="0" w:color="000000"/>
            </w:tcBorders>
            <w:shd w:val="clear" w:color="auto" w:fill="A6A6A6"/>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Nacional</w:t>
            </w:r>
          </w:p>
        </w:tc>
        <w:tc>
          <w:tcPr>
            <w:tcW w:w="1117"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 </w:t>
            </w:r>
          </w:p>
        </w:tc>
        <w:tc>
          <w:tcPr>
            <w:tcW w:w="821"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 </w:t>
            </w:r>
          </w:p>
        </w:tc>
      </w:tr>
      <w:tr w:rsidR="00F31C48" w:rsidRPr="00E30F82" w:rsidTr="00F31C48">
        <w:trPr>
          <w:trHeight w:val="300"/>
        </w:trPr>
        <w:tc>
          <w:tcPr>
            <w:tcW w:w="2111" w:type="pct"/>
            <w:vMerge/>
            <w:tcBorders>
              <w:top w:val="single" w:sz="8" w:space="0" w:color="000000"/>
              <w:left w:val="single" w:sz="8" w:space="0" w:color="000000"/>
              <w:bottom w:val="single" w:sz="8" w:space="0" w:color="000000"/>
              <w:right w:val="single" w:sz="8" w:space="0" w:color="000000"/>
            </w:tcBorders>
            <w:vAlign w:val="center"/>
            <w:hideMark/>
          </w:tcPr>
          <w:p w:rsidR="00F31C48" w:rsidRPr="00E30F82" w:rsidRDefault="00F31C48" w:rsidP="00F31C48">
            <w:pPr>
              <w:spacing w:after="0" w:line="240" w:lineRule="auto"/>
              <w:rPr>
                <w:rFonts w:ascii="Arial" w:eastAsia="Times New Roman" w:hAnsi="Arial" w:cs="Arial"/>
                <w:sz w:val="36"/>
                <w:szCs w:val="36"/>
              </w:rPr>
            </w:pPr>
          </w:p>
        </w:tc>
        <w:tc>
          <w:tcPr>
            <w:tcW w:w="951" w:type="pct"/>
            <w:tcBorders>
              <w:top w:val="single" w:sz="8" w:space="0" w:color="000000"/>
              <w:left w:val="single" w:sz="8" w:space="0" w:color="000000"/>
              <w:bottom w:val="single" w:sz="8" w:space="0" w:color="000000"/>
              <w:right w:val="single" w:sz="8" w:space="0" w:color="000000"/>
            </w:tcBorders>
            <w:shd w:val="clear" w:color="auto" w:fill="A6A6A6"/>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Internacional</w:t>
            </w:r>
          </w:p>
        </w:tc>
        <w:tc>
          <w:tcPr>
            <w:tcW w:w="1117"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 </w:t>
            </w:r>
          </w:p>
        </w:tc>
        <w:tc>
          <w:tcPr>
            <w:tcW w:w="821" w:type="pct"/>
            <w:tcBorders>
              <w:top w:val="single" w:sz="8" w:space="0" w:color="000000"/>
              <w:left w:val="single" w:sz="8" w:space="0" w:color="000000"/>
              <w:bottom w:val="single" w:sz="8" w:space="0" w:color="000000"/>
              <w:right w:val="single" w:sz="8" w:space="0" w:color="000000"/>
            </w:tcBorders>
            <w:shd w:val="clear" w:color="auto" w:fill="E7E8EC"/>
            <w:tcMar>
              <w:top w:w="15" w:type="dxa"/>
              <w:left w:w="15" w:type="dxa"/>
              <w:bottom w:w="0" w:type="dxa"/>
              <w:right w:w="15" w:type="dxa"/>
            </w:tcMar>
            <w:vAlign w:val="bottom"/>
            <w:hideMark/>
          </w:tcPr>
          <w:p w:rsidR="00F31C48" w:rsidRPr="00E30F82" w:rsidRDefault="00F31C48" w:rsidP="00F31C48">
            <w:pPr>
              <w:spacing w:after="0" w:line="300" w:lineRule="atLeast"/>
              <w:textAlignment w:val="bottom"/>
              <w:rPr>
                <w:rFonts w:ascii="Arial" w:eastAsia="Times New Roman" w:hAnsi="Arial" w:cs="Arial"/>
                <w:sz w:val="36"/>
                <w:szCs w:val="36"/>
              </w:rPr>
            </w:pPr>
            <w:r w:rsidRPr="00E30F82">
              <w:rPr>
                <w:rFonts w:ascii="Arial" w:eastAsia="Times New Roman" w:hAnsi="Arial" w:cs="Arial"/>
                <w:color w:val="000000" w:themeColor="dark1"/>
                <w:kern w:val="24"/>
                <w:sz w:val="18"/>
                <w:szCs w:val="18"/>
                <w:lang w:val="es-MX"/>
              </w:rPr>
              <w:t> </w:t>
            </w:r>
          </w:p>
        </w:tc>
      </w:tr>
    </w:tbl>
    <w:p w:rsidR="00F31C48" w:rsidRPr="00E30F82" w:rsidRDefault="00F31C48" w:rsidP="005A5A4D">
      <w:pPr>
        <w:tabs>
          <w:tab w:val="num" w:pos="993"/>
        </w:tabs>
        <w:ind w:left="426" w:hanging="426"/>
        <w:jc w:val="both"/>
        <w:textAlignment w:val="baseline"/>
        <w:rPr>
          <w:rFonts w:ascii="Arial" w:hAnsi="Arial" w:cs="Arial"/>
          <w:b/>
          <w:color w:val="FF0000"/>
          <w:sz w:val="16"/>
          <w:lang w:val="es-MX"/>
        </w:rPr>
      </w:pPr>
    </w:p>
    <w:p w:rsidR="00F31C48" w:rsidRPr="00E30F82" w:rsidRDefault="00F31C48" w:rsidP="00F31C48">
      <w:pPr>
        <w:pStyle w:val="NormalWeb"/>
        <w:spacing w:before="0" w:beforeAutospacing="0" w:after="0" w:afterAutospacing="0"/>
        <w:jc w:val="both"/>
        <w:textAlignment w:val="baseline"/>
        <w:rPr>
          <w:rFonts w:ascii="Arial" w:hAnsi="Arial" w:cs="Arial"/>
          <w:sz w:val="20"/>
          <w:lang w:val="es-MX"/>
        </w:rPr>
      </w:pPr>
      <w:r w:rsidRPr="00E30F82">
        <w:rPr>
          <w:rFonts w:ascii="Arial" w:eastAsiaTheme="minorEastAsia" w:hAnsi="Arial" w:cs="Arial"/>
          <w:color w:val="000000" w:themeColor="text1"/>
          <w:kern w:val="24"/>
          <w:sz w:val="22"/>
          <w:szCs w:val="26"/>
          <w:lang w:val="es-MX"/>
        </w:rPr>
        <w:t>Como resultado del análisis, señalar las principales conclusiones respecto al impulso que la DES brinda a la cooperación académica, y en caso de  ser incipiente ésta, plantear en la parte de planeación, las políticas, objetivos, estrategias y acciones adecuadas para su atención.</w:t>
      </w:r>
    </w:p>
    <w:p w:rsidR="00F31C48" w:rsidRPr="00E30F82" w:rsidRDefault="00F31C48" w:rsidP="005A5A4D">
      <w:pPr>
        <w:tabs>
          <w:tab w:val="num" w:pos="993"/>
        </w:tabs>
        <w:ind w:left="426" w:hanging="426"/>
        <w:jc w:val="both"/>
        <w:textAlignment w:val="baseline"/>
        <w:rPr>
          <w:rFonts w:ascii="Arial" w:hAnsi="Arial" w:cs="Arial"/>
          <w:b/>
          <w:color w:val="FF0000"/>
          <w:sz w:val="26"/>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26"/>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26"/>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26"/>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26"/>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26"/>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26"/>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26"/>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26"/>
          <w:lang w:val="es-MX"/>
        </w:rPr>
      </w:pPr>
    </w:p>
    <w:p w:rsidR="003E4964" w:rsidRPr="00E30F82" w:rsidRDefault="003E4964" w:rsidP="005A5A4D">
      <w:pPr>
        <w:tabs>
          <w:tab w:val="num" w:pos="993"/>
        </w:tabs>
        <w:ind w:left="426" w:hanging="426"/>
        <w:jc w:val="both"/>
        <w:textAlignment w:val="baseline"/>
        <w:rPr>
          <w:rFonts w:ascii="Arial" w:hAnsi="Arial" w:cs="Arial"/>
          <w:b/>
          <w:color w:val="FF0000"/>
          <w:sz w:val="26"/>
          <w:lang w:val="es-MX"/>
        </w:rPr>
        <w:sectPr w:rsidR="003E4964" w:rsidRPr="00E30F82" w:rsidSect="003E4964">
          <w:pgSz w:w="15840" w:h="12240" w:orient="landscape"/>
          <w:pgMar w:top="1440" w:right="1440" w:bottom="1440" w:left="1440" w:header="708" w:footer="708" w:gutter="0"/>
          <w:cols w:space="708"/>
          <w:docGrid w:linePitch="360"/>
        </w:sectPr>
      </w:pPr>
    </w:p>
    <w:p w:rsidR="001B2216" w:rsidRPr="00E30F82" w:rsidRDefault="001B2216" w:rsidP="005A5A4D">
      <w:pPr>
        <w:tabs>
          <w:tab w:val="num" w:pos="993"/>
        </w:tabs>
        <w:ind w:left="426" w:hanging="426"/>
        <w:jc w:val="both"/>
        <w:textAlignment w:val="baseline"/>
        <w:rPr>
          <w:rFonts w:ascii="Arial" w:hAnsi="Arial" w:cs="Arial"/>
          <w:b/>
          <w:color w:val="FF0000"/>
          <w:sz w:val="26"/>
          <w:lang w:val="es-MX"/>
        </w:rPr>
      </w:pPr>
      <w:r w:rsidRPr="00E30F82">
        <w:rPr>
          <w:rFonts w:ascii="Arial" w:hAnsi="Arial" w:cs="Arial"/>
          <w:b/>
          <w:color w:val="FF0000"/>
          <w:sz w:val="26"/>
          <w:lang w:val="es-MX"/>
        </w:rPr>
        <w:lastRenderedPageBreak/>
        <w:t>6.- Análisis del impulso a la educación ambiental para el desarrollo sustentable.</w:t>
      </w:r>
    </w:p>
    <w:p w:rsidR="00B00CE5" w:rsidRPr="00E30F82" w:rsidRDefault="00B00CE5" w:rsidP="00B00CE5">
      <w:pPr>
        <w:spacing w:after="0" w:line="240" w:lineRule="auto"/>
        <w:jc w:val="both"/>
        <w:textAlignment w:val="baseline"/>
        <w:rPr>
          <w:rFonts w:ascii="Arial" w:eastAsia="Times New Roman" w:hAnsi="Arial" w:cs="Arial"/>
          <w:szCs w:val="24"/>
          <w:lang w:val="es-MX"/>
        </w:rPr>
      </w:pPr>
      <w:r w:rsidRPr="00E30F82">
        <w:rPr>
          <w:rFonts w:ascii="Arial" w:eastAsiaTheme="minorEastAsia" w:hAnsi="Arial" w:cs="Arial"/>
          <w:color w:val="000000" w:themeColor="text1"/>
          <w:kern w:val="24"/>
          <w:sz w:val="24"/>
          <w:szCs w:val="26"/>
          <w:lang w:val="es-MX"/>
        </w:rPr>
        <w:t>La crisis de los recursos no renovables, de los alimentos, el calentamiento global, el uso indiscriminado  de envases; y, en general, los problemas ambientales existentes han provocado una crisis mundial; por ello cobra capital importancia la imperiosa necesidad de impulsar la educación ambiental para buscar respuestas a esta situación de gravedad mundial.</w:t>
      </w:r>
    </w:p>
    <w:p w:rsidR="00B00CE5" w:rsidRPr="00E30F82" w:rsidRDefault="00B00CE5" w:rsidP="00B00CE5">
      <w:pPr>
        <w:spacing w:after="0" w:line="240" w:lineRule="auto"/>
        <w:jc w:val="both"/>
        <w:textAlignment w:val="baseline"/>
        <w:rPr>
          <w:rFonts w:ascii="Arial" w:eastAsiaTheme="minorEastAsia" w:hAnsi="Arial" w:cs="Arial"/>
          <w:color w:val="000000" w:themeColor="text1"/>
          <w:kern w:val="24"/>
          <w:sz w:val="24"/>
          <w:szCs w:val="26"/>
          <w:lang w:val="es-MX"/>
        </w:rPr>
      </w:pPr>
      <w:r w:rsidRPr="00E30F82">
        <w:rPr>
          <w:rFonts w:ascii="Arial" w:eastAsiaTheme="minorEastAsia" w:hAnsi="Arial" w:cs="Arial"/>
          <w:color w:val="000000" w:themeColor="text1"/>
          <w:kern w:val="24"/>
          <w:sz w:val="24"/>
          <w:szCs w:val="26"/>
          <w:lang w:val="es-MX"/>
        </w:rPr>
        <w:t>Analizar las acciones de educación ambiental llevadas a cabo por la DES, y en su caso, que muestre el impacto en cuanto a:</w:t>
      </w:r>
    </w:p>
    <w:p w:rsidR="00B00CE5" w:rsidRPr="00E30F82" w:rsidRDefault="00B00CE5" w:rsidP="00B00CE5">
      <w:pPr>
        <w:spacing w:after="0" w:line="240" w:lineRule="auto"/>
        <w:jc w:val="both"/>
        <w:textAlignment w:val="baseline"/>
        <w:rPr>
          <w:rFonts w:ascii="Arial" w:eastAsia="Times New Roman" w:hAnsi="Arial" w:cs="Arial"/>
          <w:szCs w:val="24"/>
          <w:lang w:val="es-MX"/>
        </w:rPr>
      </w:pPr>
    </w:p>
    <w:p w:rsidR="00B00CE5" w:rsidRPr="00E30F82" w:rsidRDefault="00B00CE5" w:rsidP="00B00CE5">
      <w:pPr>
        <w:numPr>
          <w:ilvl w:val="0"/>
          <w:numId w:val="22"/>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Oferta educativa relacionada con el medio ambiente y el desarrollo sustentable.</w:t>
      </w:r>
    </w:p>
    <w:p w:rsidR="00B00CE5" w:rsidRPr="00E30F82" w:rsidRDefault="00B00CE5" w:rsidP="00B00CE5">
      <w:pPr>
        <w:numPr>
          <w:ilvl w:val="0"/>
          <w:numId w:val="22"/>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Inclusión de la temática ambiental en los planes y programas de estudio.</w:t>
      </w:r>
    </w:p>
    <w:p w:rsidR="00B00CE5" w:rsidRPr="00E30F82" w:rsidRDefault="00B00CE5" w:rsidP="00B00CE5">
      <w:pPr>
        <w:numPr>
          <w:ilvl w:val="0"/>
          <w:numId w:val="22"/>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Investigación científica y Cuerpos Académicos relacionados con la temática ambiental.</w:t>
      </w:r>
    </w:p>
    <w:p w:rsidR="00B00CE5" w:rsidRPr="00E30F82" w:rsidRDefault="00B00CE5" w:rsidP="00B00CE5">
      <w:pPr>
        <w:numPr>
          <w:ilvl w:val="0"/>
          <w:numId w:val="22"/>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Conformación y operación de redes de Cuerpos Académicos relacionados con la temática ambiental para el desarrollo sustentable.</w:t>
      </w:r>
    </w:p>
    <w:p w:rsidR="00B00CE5" w:rsidRPr="00E30F82" w:rsidRDefault="00B00CE5" w:rsidP="00B00CE5">
      <w:pPr>
        <w:numPr>
          <w:ilvl w:val="0"/>
          <w:numId w:val="22"/>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Promoción de educación ambiental sustentable en la comunidad de la DES, en la institución y al exterior de la sociedad, especialmente a niños y jóvenes.</w:t>
      </w:r>
    </w:p>
    <w:p w:rsidR="00B00CE5" w:rsidRPr="00E30F82" w:rsidRDefault="00B00CE5" w:rsidP="00B00CE5">
      <w:pPr>
        <w:numPr>
          <w:ilvl w:val="0"/>
          <w:numId w:val="22"/>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Participación en programas de difusión y cuidado del medio ambiente de los gobierno Federal, Estatal y Municipales.</w:t>
      </w:r>
    </w:p>
    <w:p w:rsidR="00B00CE5" w:rsidRPr="00E30F82" w:rsidRDefault="00B00CE5" w:rsidP="00B00CE5">
      <w:pPr>
        <w:numPr>
          <w:ilvl w:val="0"/>
          <w:numId w:val="22"/>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Captación de fondos nacionales e internacionales en temas relacionados con el medio ambiente y el desarrollo sustentable.</w:t>
      </w:r>
    </w:p>
    <w:p w:rsidR="00B00CE5" w:rsidRPr="00E30F82" w:rsidRDefault="00B00CE5" w:rsidP="00B00CE5">
      <w:pPr>
        <w:numPr>
          <w:ilvl w:val="0"/>
          <w:numId w:val="22"/>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Programa de mantenimiento y crecimiento de las áreas verdes de la DES en coordinación con el área institucional respectiva.</w:t>
      </w:r>
    </w:p>
    <w:p w:rsidR="00B00CE5" w:rsidRPr="00E30F82" w:rsidRDefault="00B00CE5" w:rsidP="00B00CE5">
      <w:pPr>
        <w:numPr>
          <w:ilvl w:val="0"/>
          <w:numId w:val="22"/>
        </w:numPr>
        <w:spacing w:after="0" w:line="240" w:lineRule="auto"/>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6"/>
          <w:lang w:val="es-MX"/>
        </w:rPr>
        <w:t>Entre otros aspectos.</w:t>
      </w:r>
    </w:p>
    <w:p w:rsidR="00B00CE5" w:rsidRPr="00E30F82" w:rsidRDefault="00B00CE5" w:rsidP="00B00CE5">
      <w:pPr>
        <w:spacing w:after="0" w:line="240" w:lineRule="auto"/>
        <w:ind w:left="1800"/>
        <w:contextualSpacing/>
        <w:jc w:val="both"/>
        <w:textAlignment w:val="baseline"/>
        <w:rPr>
          <w:rFonts w:ascii="Arial" w:eastAsia="Times New Roman" w:hAnsi="Arial" w:cs="Arial"/>
          <w:sz w:val="24"/>
          <w:szCs w:val="24"/>
        </w:rPr>
      </w:pPr>
    </w:p>
    <w:p w:rsidR="00B00CE5" w:rsidRPr="00E30F82" w:rsidRDefault="00B00CE5" w:rsidP="00B00CE5">
      <w:pPr>
        <w:spacing w:after="0" w:line="240" w:lineRule="auto"/>
        <w:jc w:val="both"/>
        <w:textAlignment w:val="baseline"/>
        <w:rPr>
          <w:rFonts w:ascii="Arial" w:eastAsia="Times New Roman" w:hAnsi="Arial" w:cs="Arial"/>
          <w:szCs w:val="24"/>
          <w:lang w:val="es-MX"/>
        </w:rPr>
      </w:pPr>
      <w:r w:rsidRPr="00E30F82">
        <w:rPr>
          <w:rFonts w:ascii="Arial" w:eastAsiaTheme="minorEastAsia" w:hAnsi="Arial" w:cs="Arial"/>
          <w:color w:val="000000" w:themeColor="text1"/>
          <w:kern w:val="24"/>
          <w:sz w:val="24"/>
          <w:szCs w:val="26"/>
          <w:lang w:val="es-MX"/>
        </w:rPr>
        <w:t>Como resultado del análisis, señalar las principales conclusiones respecto al impulso que la DES brinda a la educación ambiental, y en caso de  que ésta sea insuficiente, plantear en la parte de planeación las políticas, objetivos, estrategias y acciones para su adecuada atención.</w:t>
      </w:r>
    </w:p>
    <w:p w:rsidR="00B00CE5" w:rsidRPr="00E30F82" w:rsidRDefault="00B00CE5" w:rsidP="005A5A4D">
      <w:pPr>
        <w:tabs>
          <w:tab w:val="num" w:pos="993"/>
        </w:tabs>
        <w:ind w:left="426" w:hanging="426"/>
        <w:jc w:val="both"/>
        <w:textAlignment w:val="baseline"/>
        <w:rPr>
          <w:rFonts w:ascii="Arial" w:hAnsi="Arial" w:cs="Arial"/>
          <w:b/>
          <w:color w:val="FF0000"/>
          <w:sz w:val="26"/>
          <w:lang w:val="es-MX"/>
        </w:rPr>
      </w:pPr>
    </w:p>
    <w:p w:rsidR="001B2216" w:rsidRPr="00E30F82" w:rsidRDefault="001B2216" w:rsidP="005A5A4D">
      <w:pPr>
        <w:tabs>
          <w:tab w:val="num" w:pos="993"/>
        </w:tabs>
        <w:ind w:left="426" w:hanging="426"/>
        <w:jc w:val="both"/>
        <w:textAlignment w:val="baseline"/>
        <w:rPr>
          <w:rFonts w:ascii="Arial" w:hAnsi="Arial" w:cs="Arial"/>
          <w:b/>
          <w:color w:val="FF0000"/>
          <w:sz w:val="26"/>
          <w:lang w:val="es-MX"/>
        </w:rPr>
      </w:pPr>
      <w:r w:rsidRPr="00E30F82">
        <w:rPr>
          <w:rFonts w:ascii="Arial" w:hAnsi="Arial" w:cs="Arial"/>
          <w:b/>
          <w:color w:val="FF0000"/>
          <w:sz w:val="26"/>
          <w:lang w:val="es-MX"/>
        </w:rPr>
        <w:t>7.- Análisis de la vinculación.</w:t>
      </w:r>
    </w:p>
    <w:p w:rsidR="00045AA3" w:rsidRPr="00E30F82" w:rsidRDefault="00045AA3" w:rsidP="00045AA3">
      <w:pPr>
        <w:spacing w:after="0" w:line="240" w:lineRule="auto"/>
        <w:jc w:val="both"/>
        <w:textAlignment w:val="baseline"/>
        <w:rPr>
          <w:rFonts w:ascii="Arial" w:eastAsia="Times New Roman" w:hAnsi="Arial" w:cs="Arial"/>
          <w:szCs w:val="24"/>
          <w:lang w:val="es-MX"/>
        </w:rPr>
      </w:pPr>
      <w:r w:rsidRPr="00E30F82">
        <w:rPr>
          <w:rFonts w:ascii="Arial" w:eastAsiaTheme="minorEastAsia" w:hAnsi="Arial" w:cs="Arial"/>
          <w:color w:val="000000" w:themeColor="text1"/>
          <w:kern w:val="24"/>
          <w:sz w:val="24"/>
          <w:szCs w:val="26"/>
          <w:lang w:val="es-MX"/>
        </w:rPr>
        <w:t>En la nueva economía global resulta de capital importancia la vinculación entre la DES, en coordinación con el nivel central de la IES, y los sectores productivo y social, para que incidan en el desarrollo del país. Las acciones de vinculación que realizan las DES resultan estratégicas por contribuir a la atención formación integral del estudiante, al incremento de las condiciones del estudiante para incorporarse al mercado laboral, al impulso de la capacidad emprendedora del estudiante, a la pertinencia social de la educación superior, a la vez que incide en el desarrollo social y económico; así mismo para las empresas.</w:t>
      </w:r>
    </w:p>
    <w:p w:rsidR="00045AA3" w:rsidRPr="00E30F82" w:rsidRDefault="00045AA3" w:rsidP="00045AA3">
      <w:pPr>
        <w:spacing w:after="0" w:line="240" w:lineRule="auto"/>
        <w:jc w:val="both"/>
        <w:textAlignment w:val="baseline"/>
        <w:rPr>
          <w:rFonts w:ascii="Arial" w:eastAsiaTheme="minorEastAsia" w:hAnsi="Arial" w:cs="Arial"/>
          <w:color w:val="000000" w:themeColor="text1"/>
          <w:kern w:val="24"/>
          <w:sz w:val="24"/>
          <w:szCs w:val="26"/>
          <w:lang w:val="es-MX"/>
        </w:rPr>
      </w:pPr>
    </w:p>
    <w:p w:rsidR="00DD5CC3" w:rsidRPr="00E30F82" w:rsidRDefault="00DD5CC3" w:rsidP="00045AA3">
      <w:pPr>
        <w:spacing w:after="0" w:line="240" w:lineRule="auto"/>
        <w:jc w:val="both"/>
        <w:textAlignment w:val="baseline"/>
        <w:rPr>
          <w:rFonts w:ascii="Arial" w:eastAsiaTheme="minorEastAsia" w:hAnsi="Arial" w:cs="Arial"/>
          <w:color w:val="000000" w:themeColor="text1"/>
          <w:kern w:val="24"/>
          <w:sz w:val="24"/>
          <w:szCs w:val="26"/>
          <w:lang w:val="es-MX"/>
        </w:rPr>
      </w:pPr>
    </w:p>
    <w:p w:rsidR="00DD5CC3" w:rsidRPr="00E30F82" w:rsidRDefault="00DD5CC3" w:rsidP="00045AA3">
      <w:pPr>
        <w:spacing w:after="0" w:line="240" w:lineRule="auto"/>
        <w:jc w:val="both"/>
        <w:textAlignment w:val="baseline"/>
        <w:rPr>
          <w:rFonts w:ascii="Arial" w:eastAsiaTheme="minorEastAsia" w:hAnsi="Arial" w:cs="Arial"/>
          <w:color w:val="000000" w:themeColor="text1"/>
          <w:kern w:val="24"/>
          <w:sz w:val="24"/>
          <w:szCs w:val="26"/>
          <w:lang w:val="es-MX"/>
        </w:rPr>
      </w:pPr>
    </w:p>
    <w:p w:rsidR="00045AA3" w:rsidRPr="00E30F82" w:rsidRDefault="00045AA3" w:rsidP="00045AA3">
      <w:pPr>
        <w:spacing w:after="0" w:line="240" w:lineRule="auto"/>
        <w:jc w:val="both"/>
        <w:textAlignment w:val="baseline"/>
        <w:rPr>
          <w:rFonts w:ascii="Arial" w:eastAsiaTheme="minorEastAsia" w:hAnsi="Arial" w:cs="Arial"/>
          <w:color w:val="000000" w:themeColor="text1"/>
          <w:kern w:val="24"/>
          <w:sz w:val="24"/>
          <w:szCs w:val="26"/>
          <w:lang w:val="es-MX"/>
        </w:rPr>
      </w:pPr>
      <w:r w:rsidRPr="00E30F82">
        <w:rPr>
          <w:rFonts w:ascii="Arial" w:eastAsiaTheme="minorEastAsia" w:hAnsi="Arial" w:cs="Arial"/>
          <w:color w:val="000000" w:themeColor="text1"/>
          <w:kern w:val="24"/>
          <w:sz w:val="24"/>
          <w:szCs w:val="26"/>
          <w:lang w:val="es-MX"/>
        </w:rPr>
        <w:lastRenderedPageBreak/>
        <w:t>Analizar las acciones de vinculación que lleva a cabo la DES en cuanto a:</w:t>
      </w:r>
    </w:p>
    <w:p w:rsidR="00045AA3" w:rsidRPr="00E30F82" w:rsidRDefault="00045AA3" w:rsidP="00045AA3">
      <w:pPr>
        <w:spacing w:after="0" w:line="240" w:lineRule="auto"/>
        <w:jc w:val="both"/>
        <w:textAlignment w:val="baseline"/>
        <w:rPr>
          <w:rFonts w:ascii="Arial" w:eastAsia="Times New Roman" w:hAnsi="Arial" w:cs="Arial"/>
          <w:szCs w:val="24"/>
          <w:lang w:val="es-MX"/>
        </w:rPr>
      </w:pPr>
    </w:p>
    <w:p w:rsidR="00045AA3" w:rsidRPr="00E30F82" w:rsidRDefault="00045AA3" w:rsidP="00045AA3">
      <w:pPr>
        <w:numPr>
          <w:ilvl w:val="0"/>
          <w:numId w:val="23"/>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Fortalecimiento para la formación profesional universitaria a partir del servicio social, práctica profesional, estancias en empresas.</w:t>
      </w:r>
    </w:p>
    <w:p w:rsidR="00045AA3" w:rsidRPr="00E30F82" w:rsidRDefault="00045AA3" w:rsidP="00045AA3">
      <w:pPr>
        <w:numPr>
          <w:ilvl w:val="0"/>
          <w:numId w:val="23"/>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Fortalecimiento de la formación a lo largo de la vida: educación continua en modalidad abierta y a distancia.</w:t>
      </w:r>
    </w:p>
    <w:p w:rsidR="00045AA3" w:rsidRPr="00E30F82" w:rsidRDefault="00045AA3" w:rsidP="00045AA3">
      <w:pPr>
        <w:numPr>
          <w:ilvl w:val="0"/>
          <w:numId w:val="23"/>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Convenios, programas y proyectos de colaboración con los sectores productivo, social y gubernamental (Parques Tecnológicos, Incubadoras de Alta Tecnología).</w:t>
      </w:r>
    </w:p>
    <w:p w:rsidR="00045AA3" w:rsidRPr="00E30F82" w:rsidRDefault="00045AA3" w:rsidP="00045AA3">
      <w:pPr>
        <w:numPr>
          <w:ilvl w:val="0"/>
          <w:numId w:val="23"/>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Transferencia tecnológica y del conocimiento (Oficinas de Transferencias de Resultados de Investigación). </w:t>
      </w:r>
    </w:p>
    <w:p w:rsidR="00045AA3" w:rsidRPr="00E30F82" w:rsidRDefault="00045AA3" w:rsidP="00045AA3">
      <w:pPr>
        <w:numPr>
          <w:ilvl w:val="0"/>
          <w:numId w:val="23"/>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Servicios que brinda la DES a la sociedad (laboratorios, elaboración de proyectos, asesorías técnicas, realización de estudios, entre otros).</w:t>
      </w:r>
    </w:p>
    <w:p w:rsidR="00045AA3" w:rsidRPr="00E30F82" w:rsidRDefault="00045AA3" w:rsidP="00045AA3">
      <w:pPr>
        <w:numPr>
          <w:ilvl w:val="0"/>
          <w:numId w:val="23"/>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Capacidad de la DES para para promover y dar seguimiento a la vinculación (marco normativo, Consejo Institucional de Vinculación, oficina y gestores de vinculación, así como elaboración de catálogos de servicios).</w:t>
      </w:r>
    </w:p>
    <w:p w:rsidR="00045AA3" w:rsidRPr="00E30F82" w:rsidRDefault="00045AA3" w:rsidP="00045AA3">
      <w:pPr>
        <w:numPr>
          <w:ilvl w:val="0"/>
          <w:numId w:val="23"/>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Análisis de posicionamiento de la universidad en materia de vinculación.</w:t>
      </w:r>
    </w:p>
    <w:p w:rsidR="00045AA3" w:rsidRPr="00E30F82" w:rsidRDefault="00045AA3" w:rsidP="00045AA3">
      <w:pPr>
        <w:numPr>
          <w:ilvl w:val="0"/>
          <w:numId w:val="23"/>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Esquemas y modelos de desarrollo de negocios.</w:t>
      </w:r>
    </w:p>
    <w:p w:rsidR="00045AA3" w:rsidRPr="00E30F82" w:rsidRDefault="00045AA3" w:rsidP="00045AA3">
      <w:pPr>
        <w:numPr>
          <w:ilvl w:val="0"/>
          <w:numId w:val="23"/>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Fortalecimiento de la capacidad de investigación participativa en áreas estratégicas del conocimiento.</w:t>
      </w:r>
    </w:p>
    <w:p w:rsidR="00045AA3" w:rsidRPr="00E30F82" w:rsidRDefault="00045AA3" w:rsidP="005A5A4D">
      <w:pPr>
        <w:tabs>
          <w:tab w:val="num" w:pos="993"/>
        </w:tabs>
        <w:ind w:left="426" w:hanging="426"/>
        <w:jc w:val="both"/>
        <w:textAlignment w:val="baseline"/>
        <w:rPr>
          <w:rFonts w:ascii="Arial" w:hAnsi="Arial" w:cs="Arial"/>
          <w:b/>
          <w:color w:val="FF0000"/>
          <w:sz w:val="8"/>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6847F9" w:rsidRPr="00E30F82" w:rsidRDefault="006847F9" w:rsidP="002D028E">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2D028E" w:rsidRPr="00E30F82" w:rsidRDefault="002D028E" w:rsidP="002D028E">
      <w:pPr>
        <w:pStyle w:val="NormalWeb"/>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lastRenderedPageBreak/>
        <w:t>Para ayudar al análisis de algunos de los elementos cuantitativos más representativos, llénese el siguiente cuadro:</w:t>
      </w:r>
    </w:p>
    <w:p w:rsidR="002D028E" w:rsidRPr="00E30F82" w:rsidRDefault="002D028E" w:rsidP="005A5A4D">
      <w:pPr>
        <w:tabs>
          <w:tab w:val="num" w:pos="993"/>
        </w:tabs>
        <w:ind w:left="426" w:hanging="426"/>
        <w:jc w:val="both"/>
        <w:textAlignment w:val="baseline"/>
        <w:rPr>
          <w:rFonts w:ascii="Arial" w:hAnsi="Arial" w:cs="Arial"/>
          <w:b/>
          <w:color w:val="FF0000"/>
          <w:sz w:val="6"/>
          <w:lang w:val="es-MX"/>
        </w:rPr>
      </w:pPr>
    </w:p>
    <w:tbl>
      <w:tblPr>
        <w:tblW w:w="5000" w:type="pct"/>
        <w:jc w:val="center"/>
        <w:tblCellMar>
          <w:left w:w="0" w:type="dxa"/>
          <w:right w:w="0" w:type="dxa"/>
        </w:tblCellMar>
        <w:tblLook w:val="0600" w:firstRow="0" w:lastRow="0" w:firstColumn="0" w:lastColumn="0" w:noHBand="1" w:noVBand="1"/>
      </w:tblPr>
      <w:tblGrid>
        <w:gridCol w:w="6336"/>
        <w:gridCol w:w="1527"/>
        <w:gridCol w:w="1527"/>
      </w:tblGrid>
      <w:tr w:rsidR="002D028E" w:rsidRPr="00E30F82" w:rsidTr="002D028E">
        <w:trPr>
          <w:trHeight w:val="255"/>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bottom"/>
            <w:hideMark/>
          </w:tcPr>
          <w:p w:rsidR="002D028E" w:rsidRPr="00E30F82" w:rsidRDefault="002D028E" w:rsidP="002D028E">
            <w:pPr>
              <w:spacing w:after="0" w:line="255"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21"/>
                <w:szCs w:val="21"/>
                <w:lang w:val="es-MX"/>
              </w:rPr>
              <w:t>Principales acciones de vinculación</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D028E" w:rsidRPr="00E30F82" w:rsidRDefault="002D028E" w:rsidP="002D028E">
            <w:pPr>
              <w:spacing w:after="0" w:line="255"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21"/>
                <w:szCs w:val="21"/>
                <w:lang w:val="es-MX"/>
              </w:rPr>
              <w:t>Número</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D028E" w:rsidRPr="00E30F82" w:rsidRDefault="002D028E" w:rsidP="002D028E">
            <w:pPr>
              <w:spacing w:after="0" w:line="255"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21"/>
                <w:szCs w:val="21"/>
                <w:lang w:val="es-MX"/>
              </w:rPr>
              <w:t>Monto 2013</w:t>
            </w:r>
          </w:p>
        </w:tc>
      </w:tr>
      <w:tr w:rsidR="002D028E" w:rsidRPr="00E30F82" w:rsidTr="002D028E">
        <w:trPr>
          <w:trHeight w:val="255"/>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21"/>
                <w:szCs w:val="21"/>
                <w:lang w:val="es-MX"/>
              </w:rPr>
              <w:t xml:space="preserve">Convenios </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xml:space="preserve">   Con el sector productivo</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r>
      <w:tr w:rsidR="002D028E" w:rsidRPr="001F3D55"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1"/>
                <w:szCs w:val="21"/>
                <w:lang w:val="es-MX"/>
              </w:rPr>
              <w:t xml:space="preserve">   Con los gobiernos federal, estatal y municipal</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1"/>
                <w:szCs w:val="21"/>
                <w:lang w:val="es-MX"/>
              </w:rPr>
              <w:t> </w:t>
            </w:r>
          </w:p>
        </w:tc>
      </w:tr>
      <w:tr w:rsidR="002D028E" w:rsidRPr="001F3D55"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1"/>
                <w:szCs w:val="21"/>
                <w:lang w:val="es-MX"/>
              </w:rPr>
              <w:t>Proyectos con el sector productivo</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1"/>
                <w:szCs w:val="21"/>
                <w:lang w:val="es-MX"/>
              </w:rPr>
              <w:t> </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Proyectos con financiamiento externo</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Patentes</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r>
      <w:tr w:rsidR="002D028E" w:rsidRPr="00E30F82" w:rsidTr="002D028E">
        <w:trPr>
          <w:trHeight w:val="255"/>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21"/>
                <w:szCs w:val="21"/>
                <w:lang w:val="es-MX"/>
              </w:rPr>
              <w:t>Servicios  (señalar el tipo)</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xml:space="preserve">   Laboratorios</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xml:space="preserve">   Elaboración de proyectos</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xml:space="preserve">   Asesorías técnicas</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xml:space="preserve">   Estudios</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r>
      <w:tr w:rsidR="002D028E" w:rsidRPr="001F3D55" w:rsidTr="002D028E">
        <w:trPr>
          <w:trHeight w:val="510"/>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40" w:lineRule="auto"/>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1"/>
                <w:szCs w:val="21"/>
                <w:lang w:val="es-MX"/>
              </w:rPr>
              <w:t>Educación continua  (cursos, diplomados, talleres, entre otros)</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40" w:lineRule="auto"/>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40" w:lineRule="auto"/>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1"/>
                <w:szCs w:val="21"/>
                <w:lang w:val="es-MX"/>
              </w:rPr>
              <w:t> </w:t>
            </w:r>
          </w:p>
        </w:tc>
      </w:tr>
      <w:tr w:rsidR="002D028E" w:rsidRPr="00E30F82" w:rsidTr="002D028E">
        <w:trPr>
          <w:trHeight w:val="255"/>
          <w:jc w:val="cent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21"/>
                <w:szCs w:val="21"/>
                <w:lang w:val="es-MX"/>
              </w:rPr>
              <w:t>Algunos otros aspectos  (detallar)</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r>
      <w:tr w:rsidR="002D028E" w:rsidRPr="00E30F82" w:rsidTr="002D028E">
        <w:trPr>
          <w:trHeight w:val="255"/>
          <w:jc w:val="center"/>
        </w:trPr>
        <w:tc>
          <w:tcPr>
            <w:tcW w:w="3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c>
          <w:tcPr>
            <w:tcW w:w="81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2D028E" w:rsidRPr="00E30F82" w:rsidRDefault="002D028E" w:rsidP="002D028E">
            <w:pPr>
              <w:spacing w:after="0" w:line="255"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1"/>
                <w:szCs w:val="21"/>
                <w:lang w:val="es-MX"/>
              </w:rPr>
              <w:t> </w:t>
            </w:r>
          </w:p>
        </w:tc>
      </w:tr>
    </w:tbl>
    <w:p w:rsidR="002D028E" w:rsidRPr="00E30F82" w:rsidRDefault="002D028E" w:rsidP="005A5A4D">
      <w:pPr>
        <w:tabs>
          <w:tab w:val="num" w:pos="993"/>
        </w:tabs>
        <w:ind w:left="426" w:hanging="426"/>
        <w:jc w:val="both"/>
        <w:textAlignment w:val="baseline"/>
        <w:rPr>
          <w:rFonts w:ascii="Arial" w:hAnsi="Arial" w:cs="Arial"/>
          <w:b/>
          <w:color w:val="FF0000"/>
          <w:sz w:val="16"/>
          <w:lang w:val="es-MX"/>
        </w:rPr>
      </w:pPr>
    </w:p>
    <w:p w:rsidR="002D028E" w:rsidRPr="00E30F82" w:rsidRDefault="002D028E" w:rsidP="002D028E">
      <w:pPr>
        <w:pStyle w:val="NormalWeb"/>
        <w:spacing w:before="0" w:beforeAutospacing="0" w:after="0" w:afterAutospacing="0"/>
        <w:jc w:val="both"/>
        <w:textAlignment w:val="baseline"/>
        <w:rPr>
          <w:rFonts w:ascii="Arial" w:hAnsi="Arial" w:cs="Arial"/>
          <w:sz w:val="20"/>
          <w:lang w:val="es-MX"/>
        </w:rPr>
      </w:pPr>
      <w:r w:rsidRPr="00E30F82">
        <w:rPr>
          <w:rFonts w:ascii="Arial" w:eastAsiaTheme="minorEastAsia" w:hAnsi="Arial" w:cs="Arial"/>
          <w:color w:val="000000" w:themeColor="text1"/>
          <w:kern w:val="24"/>
          <w:sz w:val="22"/>
          <w:szCs w:val="26"/>
          <w:lang w:val="es-MX"/>
        </w:rPr>
        <w:t>Como resultado del análisis, señalar las principales conclusiones respecto a la atención que la institución brinda a la vinculación con el entorno, y en caso de ser limitada e insuficiente plantear, en la parte de planeación, las políticas, objetivos, estrategias y acciones adecuadas para su atención.</w:t>
      </w:r>
    </w:p>
    <w:p w:rsidR="00DD5CC3" w:rsidRPr="00E30F82" w:rsidRDefault="00DD5CC3" w:rsidP="005A5A4D">
      <w:pPr>
        <w:tabs>
          <w:tab w:val="num" w:pos="993"/>
        </w:tabs>
        <w:ind w:left="426" w:hanging="426"/>
        <w:jc w:val="both"/>
        <w:textAlignment w:val="baseline"/>
        <w:rPr>
          <w:rFonts w:ascii="Arial" w:hAnsi="Arial" w:cs="Arial"/>
          <w:b/>
          <w:color w:val="FF0000"/>
          <w:sz w:val="26"/>
          <w:lang w:val="es-MX"/>
        </w:rPr>
      </w:pPr>
    </w:p>
    <w:p w:rsidR="00DD5CC3" w:rsidRPr="00E30F82" w:rsidRDefault="00DD5CC3" w:rsidP="005A5A4D">
      <w:pPr>
        <w:tabs>
          <w:tab w:val="num" w:pos="993"/>
        </w:tabs>
        <w:ind w:left="426" w:hanging="426"/>
        <w:jc w:val="both"/>
        <w:textAlignment w:val="baseline"/>
        <w:rPr>
          <w:rFonts w:ascii="Arial" w:hAnsi="Arial" w:cs="Arial"/>
          <w:b/>
          <w:color w:val="FF0000"/>
          <w:sz w:val="26"/>
          <w:lang w:val="es-MX"/>
        </w:rPr>
      </w:pPr>
    </w:p>
    <w:p w:rsidR="001B2216" w:rsidRPr="00E30F82" w:rsidRDefault="001B2216" w:rsidP="005A5A4D">
      <w:pPr>
        <w:tabs>
          <w:tab w:val="num" w:pos="993"/>
        </w:tabs>
        <w:ind w:left="426" w:hanging="426"/>
        <w:jc w:val="both"/>
        <w:textAlignment w:val="baseline"/>
        <w:rPr>
          <w:rFonts w:ascii="Arial" w:hAnsi="Arial" w:cs="Arial"/>
          <w:b/>
          <w:color w:val="FF0000"/>
          <w:sz w:val="26"/>
          <w:lang w:val="es-MX"/>
        </w:rPr>
      </w:pPr>
      <w:r w:rsidRPr="00E30F82">
        <w:rPr>
          <w:rFonts w:ascii="Arial" w:hAnsi="Arial" w:cs="Arial"/>
          <w:b/>
          <w:color w:val="FF0000"/>
          <w:sz w:val="26"/>
          <w:lang w:val="es-MX"/>
        </w:rPr>
        <w:t>8.- Análisis de la atención a las recomendaciones de los CIEES y los organismos reconocidos po</w:t>
      </w:r>
      <w:r w:rsidR="00F77A50" w:rsidRPr="00E30F82">
        <w:rPr>
          <w:rFonts w:ascii="Arial" w:hAnsi="Arial" w:cs="Arial"/>
          <w:b/>
          <w:color w:val="FF0000"/>
          <w:sz w:val="26"/>
          <w:lang w:val="es-MX"/>
        </w:rPr>
        <w:t>r</w:t>
      </w:r>
      <w:r w:rsidRPr="00E30F82">
        <w:rPr>
          <w:rFonts w:ascii="Arial" w:hAnsi="Arial" w:cs="Arial"/>
          <w:b/>
          <w:color w:val="FF0000"/>
          <w:sz w:val="26"/>
          <w:lang w:val="es-MX"/>
        </w:rPr>
        <w:t xml:space="preserve"> el COPAES a los  PE.</w:t>
      </w:r>
    </w:p>
    <w:p w:rsidR="00F77A50" w:rsidRPr="00E30F82" w:rsidRDefault="00F77A50" w:rsidP="005A5A4D">
      <w:pPr>
        <w:tabs>
          <w:tab w:val="num" w:pos="993"/>
        </w:tabs>
        <w:ind w:left="426" w:hanging="426"/>
        <w:jc w:val="both"/>
        <w:textAlignment w:val="baseline"/>
        <w:rPr>
          <w:rFonts w:ascii="Arial" w:hAnsi="Arial" w:cs="Arial"/>
          <w:b/>
          <w:color w:val="FF0000"/>
          <w:sz w:val="26"/>
          <w:lang w:val="es-MX"/>
        </w:rPr>
      </w:pPr>
    </w:p>
    <w:p w:rsidR="00F77A50" w:rsidRPr="00E30F82" w:rsidRDefault="00F77A50" w:rsidP="00F77A50">
      <w:pPr>
        <w:pStyle w:val="NormalWeb"/>
        <w:spacing w:before="0" w:beforeAutospacing="0" w:after="0" w:afterAutospacing="0"/>
        <w:jc w:val="both"/>
        <w:textAlignment w:val="baseline"/>
        <w:rPr>
          <w:rFonts w:ascii="Arial" w:hAnsi="Arial" w:cs="Arial"/>
          <w:lang w:val="es-MX"/>
        </w:rPr>
      </w:pPr>
      <w:r w:rsidRPr="00E30F82">
        <w:rPr>
          <w:rFonts w:ascii="Arial" w:eastAsiaTheme="minorEastAsia" w:hAnsi="Arial" w:cs="Arial"/>
          <w:color w:val="000000" w:themeColor="text1"/>
          <w:kern w:val="24"/>
          <w:sz w:val="26"/>
          <w:szCs w:val="26"/>
          <w:lang w:val="es-MX"/>
        </w:rPr>
        <w:t>En esta sección se solicita que se realice el análisis del grado de atención de las principales recomendaciones emitidas por los CIEES  y los organismos reconocidos por el COPAES y especificar las causas de la no atención o retraso de algunas de ellas.</w:t>
      </w:r>
    </w:p>
    <w:p w:rsidR="00F77A50" w:rsidRPr="00E30F82" w:rsidRDefault="00F77A50" w:rsidP="00F77A50">
      <w:pPr>
        <w:pStyle w:val="NormalWeb"/>
        <w:spacing w:before="0" w:beforeAutospacing="0" w:after="0" w:afterAutospacing="0"/>
        <w:jc w:val="both"/>
        <w:textAlignment w:val="baseline"/>
        <w:rPr>
          <w:rFonts w:ascii="Arial" w:eastAsiaTheme="minorEastAsia" w:hAnsi="Arial" w:cs="Arial"/>
          <w:color w:val="000000" w:themeColor="text1"/>
          <w:kern w:val="24"/>
          <w:sz w:val="26"/>
          <w:szCs w:val="26"/>
          <w:lang w:val="es-MX"/>
        </w:rPr>
      </w:pPr>
    </w:p>
    <w:p w:rsidR="00F77A50" w:rsidRPr="00E30F82" w:rsidRDefault="00F77A50" w:rsidP="00F77A50">
      <w:pPr>
        <w:pStyle w:val="NormalWeb"/>
        <w:spacing w:before="0" w:beforeAutospacing="0" w:after="0" w:afterAutospacing="0"/>
        <w:jc w:val="both"/>
        <w:textAlignment w:val="baseline"/>
        <w:rPr>
          <w:rFonts w:ascii="Arial" w:hAnsi="Arial" w:cs="Arial"/>
          <w:lang w:val="es-MX"/>
        </w:rPr>
      </w:pPr>
      <w:r w:rsidRPr="00E30F82">
        <w:rPr>
          <w:rFonts w:ascii="Arial" w:eastAsiaTheme="minorEastAsia" w:hAnsi="Arial" w:cs="Arial"/>
          <w:color w:val="000000" w:themeColor="text1"/>
          <w:kern w:val="24"/>
          <w:sz w:val="26"/>
          <w:szCs w:val="26"/>
          <w:lang w:val="es-MX"/>
        </w:rPr>
        <w:t>Basado en el cuadro resumen que se realizó por cada PE, se recomienda llenar el siguiente cuadro síntesis:</w:t>
      </w:r>
    </w:p>
    <w:p w:rsidR="00DD5CC3" w:rsidRPr="00E30F82" w:rsidRDefault="00DD5CC3" w:rsidP="00F77A50">
      <w:pPr>
        <w:spacing w:after="0" w:line="156" w:lineRule="atLeast"/>
        <w:jc w:val="center"/>
        <w:textAlignment w:val="center"/>
        <w:rPr>
          <w:rFonts w:ascii="Arial" w:eastAsia="Times New Roman" w:hAnsi="Arial" w:cs="Arial"/>
          <w:b/>
          <w:bCs/>
          <w:color w:val="000000" w:themeColor="text1"/>
          <w:kern w:val="24"/>
          <w:lang w:val="es-MX"/>
        </w:rPr>
        <w:sectPr w:rsidR="00DD5CC3" w:rsidRPr="00E30F82" w:rsidSect="003E4964">
          <w:pgSz w:w="12240" w:h="15840"/>
          <w:pgMar w:top="1440" w:right="1440" w:bottom="1440" w:left="1440" w:header="708" w:footer="708" w:gutter="0"/>
          <w:cols w:space="708"/>
          <w:docGrid w:linePitch="360"/>
        </w:sectPr>
      </w:pPr>
    </w:p>
    <w:tbl>
      <w:tblPr>
        <w:tblW w:w="5000" w:type="pct"/>
        <w:tblCellMar>
          <w:left w:w="0" w:type="dxa"/>
          <w:right w:w="0" w:type="dxa"/>
        </w:tblCellMar>
        <w:tblLook w:val="0600" w:firstRow="0" w:lastRow="0" w:firstColumn="0" w:lastColumn="0" w:noHBand="1" w:noVBand="1"/>
      </w:tblPr>
      <w:tblGrid>
        <w:gridCol w:w="356"/>
        <w:gridCol w:w="495"/>
        <w:gridCol w:w="626"/>
        <w:gridCol w:w="140"/>
        <w:gridCol w:w="496"/>
        <w:gridCol w:w="626"/>
        <w:gridCol w:w="140"/>
        <w:gridCol w:w="496"/>
        <w:gridCol w:w="626"/>
        <w:gridCol w:w="140"/>
        <w:gridCol w:w="496"/>
        <w:gridCol w:w="626"/>
        <w:gridCol w:w="140"/>
        <w:gridCol w:w="496"/>
        <w:gridCol w:w="626"/>
        <w:gridCol w:w="140"/>
        <w:gridCol w:w="496"/>
        <w:gridCol w:w="626"/>
        <w:gridCol w:w="140"/>
        <w:gridCol w:w="496"/>
        <w:gridCol w:w="626"/>
        <w:gridCol w:w="140"/>
        <w:gridCol w:w="496"/>
        <w:gridCol w:w="626"/>
        <w:gridCol w:w="140"/>
        <w:gridCol w:w="511"/>
        <w:gridCol w:w="626"/>
        <w:gridCol w:w="140"/>
        <w:gridCol w:w="496"/>
        <w:gridCol w:w="626"/>
        <w:gridCol w:w="140"/>
      </w:tblGrid>
      <w:tr w:rsidR="00F77A50" w:rsidRPr="001F3D55" w:rsidTr="00DD5CC3">
        <w:trPr>
          <w:trHeight w:val="156"/>
        </w:trPr>
        <w:tc>
          <w:tcPr>
            <w:tcW w:w="5000" w:type="pct"/>
            <w:gridSpan w:val="31"/>
            <w:tcBorders>
              <w:top w:val="nil"/>
              <w:left w:val="nil"/>
              <w:bottom w:val="single" w:sz="4" w:space="0" w:color="000000"/>
              <w:right w:val="nil"/>
            </w:tcBorders>
            <w:shd w:val="clear" w:color="auto" w:fill="auto"/>
            <w:tcMar>
              <w:top w:w="15" w:type="dxa"/>
              <w:left w:w="15" w:type="dxa"/>
              <w:bottom w:w="0" w:type="dxa"/>
              <w:right w:w="15" w:type="dxa"/>
            </w:tcMar>
            <w:vAlign w:val="center"/>
            <w:hideMark/>
          </w:tcPr>
          <w:p w:rsidR="00F77A50" w:rsidRPr="00E30F82" w:rsidRDefault="00F77A50" w:rsidP="00F77A50">
            <w:pPr>
              <w:spacing w:after="0" w:line="156"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lang w:val="es-MX"/>
              </w:rPr>
              <w:lastRenderedPageBreak/>
              <w:t xml:space="preserve">Síntesis de la atención a las recomendaciones académicas de los CIEES </w:t>
            </w:r>
          </w:p>
        </w:tc>
      </w:tr>
      <w:tr w:rsidR="00F77A50" w:rsidRPr="001F3D55" w:rsidTr="00DD5CC3">
        <w:trPr>
          <w:trHeight w:val="474"/>
        </w:trPr>
        <w:tc>
          <w:tcPr>
            <w:tcW w:w="154" w:type="pct"/>
            <w:vMerge w:val="restar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F77A50" w:rsidRPr="00E30F82" w:rsidRDefault="00F77A50" w:rsidP="00F77A50">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18"/>
                <w:szCs w:val="18"/>
                <w:lang w:val="es-MX"/>
              </w:rPr>
              <w:t>DES</w:t>
            </w:r>
          </w:p>
        </w:tc>
        <w:tc>
          <w:tcPr>
            <w:tcW w:w="485"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F77A50" w:rsidRPr="00E30F82" w:rsidRDefault="00F77A50" w:rsidP="00F77A50">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18"/>
                <w:szCs w:val="18"/>
                <w:lang w:val="es-MX"/>
              </w:rPr>
              <w:t>Normativa y políticas generales</w:t>
            </w:r>
          </w:p>
        </w:tc>
        <w:tc>
          <w:tcPr>
            <w:tcW w:w="485"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F77A50" w:rsidRPr="00E30F82" w:rsidRDefault="00F77A50" w:rsidP="00F77A50">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18"/>
                <w:szCs w:val="18"/>
                <w:lang w:val="es-MX"/>
              </w:rPr>
              <w:t>Planeación, gestión y evaluación</w:t>
            </w:r>
          </w:p>
        </w:tc>
        <w:tc>
          <w:tcPr>
            <w:tcW w:w="485"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F77A50" w:rsidRPr="00E30F82" w:rsidRDefault="00F77A50" w:rsidP="00F77A50">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Modelo educativo y plan de estudios</w:t>
            </w:r>
          </w:p>
        </w:tc>
        <w:tc>
          <w:tcPr>
            <w:tcW w:w="485"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F77A50" w:rsidRPr="00E30F82" w:rsidRDefault="00F77A50" w:rsidP="00F77A50">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 xml:space="preserve">Desempeño estudiantil, retención y eficiencia terminal </w:t>
            </w:r>
          </w:p>
        </w:tc>
        <w:tc>
          <w:tcPr>
            <w:tcW w:w="485"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F77A50" w:rsidRPr="00E30F82" w:rsidRDefault="00F77A50" w:rsidP="00F77A50">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Servicio de apoyo al estudiantado</w:t>
            </w:r>
          </w:p>
        </w:tc>
        <w:tc>
          <w:tcPr>
            <w:tcW w:w="485"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F77A50" w:rsidRPr="00E30F82" w:rsidRDefault="00F77A50" w:rsidP="00F77A50">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Perfil y actividades del personal académico</w:t>
            </w:r>
          </w:p>
        </w:tc>
        <w:tc>
          <w:tcPr>
            <w:tcW w:w="485"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F77A50" w:rsidRPr="00E30F82" w:rsidRDefault="00F77A50" w:rsidP="00F77A50">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18"/>
                <w:szCs w:val="18"/>
                <w:lang w:val="es-MX"/>
              </w:rPr>
              <w:t>Docencia e investigación</w:t>
            </w:r>
          </w:p>
        </w:tc>
        <w:tc>
          <w:tcPr>
            <w:tcW w:w="485"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F77A50" w:rsidRPr="00E30F82" w:rsidRDefault="00F77A50" w:rsidP="00F77A50">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 xml:space="preserve">Infraestructura: instalaciones, laboratorios, equipo y servicios  </w:t>
            </w:r>
          </w:p>
        </w:tc>
        <w:tc>
          <w:tcPr>
            <w:tcW w:w="485"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F77A50" w:rsidRPr="00E30F82" w:rsidRDefault="00F77A50" w:rsidP="00F77A50">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18"/>
                <w:szCs w:val="18"/>
                <w:lang w:val="es-MX"/>
              </w:rPr>
              <w:t xml:space="preserve">Reconocimiento social y laboral </w:t>
            </w:r>
          </w:p>
        </w:tc>
        <w:tc>
          <w:tcPr>
            <w:tcW w:w="485"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F77A50" w:rsidRPr="00E30F82" w:rsidRDefault="00F77A50" w:rsidP="00F77A50">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 xml:space="preserve">Vinculación con los sectores de la sociedad </w:t>
            </w:r>
          </w:p>
        </w:tc>
      </w:tr>
      <w:tr w:rsidR="00DD5CC3" w:rsidRPr="00E30F82" w:rsidTr="00DD5CC3">
        <w:trPr>
          <w:trHeight w:val="119"/>
        </w:trPr>
        <w:tc>
          <w:tcPr>
            <w:tcW w:w="154" w:type="pct"/>
            <w:vMerge/>
            <w:tcBorders>
              <w:top w:val="single" w:sz="4" w:space="0" w:color="000000"/>
              <w:left w:val="single" w:sz="4" w:space="0" w:color="000000"/>
              <w:bottom w:val="single" w:sz="4" w:space="0" w:color="000000"/>
              <w:right w:val="single" w:sz="4" w:space="0" w:color="000000"/>
            </w:tcBorders>
            <w:vAlign w:val="center"/>
            <w:hideMark/>
          </w:tcPr>
          <w:p w:rsidR="00F77A50" w:rsidRPr="00E30F82" w:rsidRDefault="00F77A50" w:rsidP="00F77A50">
            <w:pPr>
              <w:spacing w:after="0" w:line="240" w:lineRule="auto"/>
              <w:rPr>
                <w:rFonts w:ascii="Arial" w:eastAsia="Times New Roman" w:hAnsi="Arial" w:cs="Arial"/>
                <w:sz w:val="36"/>
                <w:szCs w:val="36"/>
                <w:lang w:val="es-MX"/>
              </w:rPr>
            </w:pPr>
          </w:p>
        </w:tc>
        <w:tc>
          <w:tcPr>
            <w:tcW w:w="195"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Número</w:t>
            </w:r>
          </w:p>
        </w:tc>
        <w:tc>
          <w:tcPr>
            <w:tcW w:w="238"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Atendidas</w:t>
            </w:r>
          </w:p>
        </w:tc>
        <w:tc>
          <w:tcPr>
            <w:tcW w:w="51"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w:t>
            </w:r>
          </w:p>
        </w:tc>
        <w:tc>
          <w:tcPr>
            <w:tcW w:w="195"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Número</w:t>
            </w:r>
          </w:p>
        </w:tc>
        <w:tc>
          <w:tcPr>
            <w:tcW w:w="238"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Atendidas</w:t>
            </w:r>
          </w:p>
        </w:tc>
        <w:tc>
          <w:tcPr>
            <w:tcW w:w="51"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w:t>
            </w:r>
          </w:p>
        </w:tc>
        <w:tc>
          <w:tcPr>
            <w:tcW w:w="195"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Número</w:t>
            </w:r>
          </w:p>
        </w:tc>
        <w:tc>
          <w:tcPr>
            <w:tcW w:w="238"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Atendidas</w:t>
            </w:r>
          </w:p>
        </w:tc>
        <w:tc>
          <w:tcPr>
            <w:tcW w:w="51"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w:t>
            </w:r>
          </w:p>
        </w:tc>
        <w:tc>
          <w:tcPr>
            <w:tcW w:w="195"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Número</w:t>
            </w:r>
          </w:p>
        </w:tc>
        <w:tc>
          <w:tcPr>
            <w:tcW w:w="238"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Atendidas</w:t>
            </w:r>
          </w:p>
        </w:tc>
        <w:tc>
          <w:tcPr>
            <w:tcW w:w="51"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w:t>
            </w:r>
          </w:p>
        </w:tc>
        <w:tc>
          <w:tcPr>
            <w:tcW w:w="195"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Número</w:t>
            </w:r>
          </w:p>
        </w:tc>
        <w:tc>
          <w:tcPr>
            <w:tcW w:w="238"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Atendidas</w:t>
            </w:r>
          </w:p>
        </w:tc>
        <w:tc>
          <w:tcPr>
            <w:tcW w:w="51"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w:t>
            </w:r>
          </w:p>
        </w:tc>
        <w:tc>
          <w:tcPr>
            <w:tcW w:w="195"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Número</w:t>
            </w:r>
          </w:p>
        </w:tc>
        <w:tc>
          <w:tcPr>
            <w:tcW w:w="238"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Atendidas</w:t>
            </w:r>
          </w:p>
        </w:tc>
        <w:tc>
          <w:tcPr>
            <w:tcW w:w="51"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w:t>
            </w:r>
          </w:p>
        </w:tc>
        <w:tc>
          <w:tcPr>
            <w:tcW w:w="195"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Número</w:t>
            </w:r>
          </w:p>
        </w:tc>
        <w:tc>
          <w:tcPr>
            <w:tcW w:w="238"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Atendidas</w:t>
            </w:r>
          </w:p>
        </w:tc>
        <w:tc>
          <w:tcPr>
            <w:tcW w:w="51"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w:t>
            </w:r>
          </w:p>
        </w:tc>
        <w:tc>
          <w:tcPr>
            <w:tcW w:w="195"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Número</w:t>
            </w:r>
          </w:p>
        </w:tc>
        <w:tc>
          <w:tcPr>
            <w:tcW w:w="238"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Atendidas</w:t>
            </w:r>
          </w:p>
        </w:tc>
        <w:tc>
          <w:tcPr>
            <w:tcW w:w="51"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w:t>
            </w:r>
          </w:p>
        </w:tc>
        <w:tc>
          <w:tcPr>
            <w:tcW w:w="195"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Número</w:t>
            </w:r>
          </w:p>
        </w:tc>
        <w:tc>
          <w:tcPr>
            <w:tcW w:w="238"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Atendidas</w:t>
            </w:r>
          </w:p>
        </w:tc>
        <w:tc>
          <w:tcPr>
            <w:tcW w:w="51"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w:t>
            </w:r>
          </w:p>
        </w:tc>
        <w:tc>
          <w:tcPr>
            <w:tcW w:w="195"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Número</w:t>
            </w:r>
          </w:p>
        </w:tc>
        <w:tc>
          <w:tcPr>
            <w:tcW w:w="238"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Atendidas</w:t>
            </w:r>
          </w:p>
        </w:tc>
        <w:tc>
          <w:tcPr>
            <w:tcW w:w="51"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F77A50" w:rsidRPr="00E30F82" w:rsidRDefault="00F77A50" w:rsidP="00F77A50">
            <w:pPr>
              <w:spacing w:after="0" w:line="119" w:lineRule="atLeast"/>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4"/>
                <w:szCs w:val="14"/>
                <w:lang w:val="es-MX"/>
              </w:rPr>
              <w:t>%</w:t>
            </w:r>
          </w:p>
        </w:tc>
      </w:tr>
      <w:tr w:rsidR="00DD5CC3" w:rsidRPr="00E30F82" w:rsidTr="00DD5CC3">
        <w:trPr>
          <w:trHeight w:val="119"/>
        </w:trPr>
        <w:tc>
          <w:tcPr>
            <w:tcW w:w="1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b/>
                <w:bCs/>
                <w:i/>
                <w:iCs/>
                <w:color w:val="000000" w:themeColor="text1"/>
                <w:kern w:val="24"/>
                <w:sz w:val="18"/>
                <w:szCs w:val="18"/>
                <w:lang w:val="es-MX"/>
              </w:rPr>
              <w:t>PE 1</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r>
      <w:tr w:rsidR="00DD5CC3" w:rsidRPr="00E30F82" w:rsidTr="00DD5CC3">
        <w:trPr>
          <w:trHeight w:val="119"/>
        </w:trPr>
        <w:tc>
          <w:tcPr>
            <w:tcW w:w="1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b/>
                <w:bCs/>
                <w:i/>
                <w:iCs/>
                <w:color w:val="000000" w:themeColor="text1"/>
                <w:kern w:val="24"/>
                <w:sz w:val="18"/>
                <w:szCs w:val="18"/>
                <w:lang w:val="es-MX"/>
              </w:rPr>
              <w:t>PE 2</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r>
      <w:tr w:rsidR="00DD5CC3" w:rsidRPr="00E30F82" w:rsidTr="00DD5CC3">
        <w:trPr>
          <w:trHeight w:val="119"/>
        </w:trPr>
        <w:tc>
          <w:tcPr>
            <w:tcW w:w="1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b/>
                <w:bCs/>
                <w:i/>
                <w:iCs/>
                <w:color w:val="000000" w:themeColor="text1"/>
                <w:kern w:val="24"/>
                <w:sz w:val="18"/>
                <w:szCs w:val="18"/>
                <w:lang w:val="es-MX"/>
              </w:rPr>
              <w:t>PE 3</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r>
      <w:tr w:rsidR="00DD5CC3" w:rsidRPr="00E30F82" w:rsidTr="00DD5CC3">
        <w:trPr>
          <w:trHeight w:val="119"/>
        </w:trPr>
        <w:tc>
          <w:tcPr>
            <w:tcW w:w="1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b/>
                <w:bCs/>
                <w:i/>
                <w:iCs/>
                <w:color w:val="000000" w:themeColor="text1"/>
                <w:kern w:val="24"/>
                <w:sz w:val="18"/>
                <w:szCs w:val="18"/>
                <w:lang w:val="es-MX"/>
              </w:rPr>
              <w:t>PE 4</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r>
      <w:tr w:rsidR="00DD5CC3" w:rsidRPr="00E30F82" w:rsidTr="00DD5CC3">
        <w:trPr>
          <w:trHeight w:val="119"/>
        </w:trPr>
        <w:tc>
          <w:tcPr>
            <w:tcW w:w="1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b/>
                <w:bCs/>
                <w:i/>
                <w:iCs/>
                <w:color w:val="000000" w:themeColor="text1"/>
                <w:kern w:val="24"/>
                <w:sz w:val="18"/>
                <w:szCs w:val="18"/>
                <w:lang w:val="es-MX"/>
              </w:rPr>
              <w:t>PE n</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23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c>
          <w:tcPr>
            <w:tcW w:w="5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F77A50" w:rsidRPr="00E30F82" w:rsidRDefault="00F77A50" w:rsidP="00F77A50">
            <w:pPr>
              <w:spacing w:after="0" w:line="11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8"/>
                <w:szCs w:val="18"/>
                <w:lang w:val="es-MX"/>
              </w:rPr>
              <w:t> </w:t>
            </w:r>
          </w:p>
        </w:tc>
      </w:tr>
    </w:tbl>
    <w:p w:rsidR="00F77A50" w:rsidRPr="00E30F82" w:rsidRDefault="00F77A50" w:rsidP="005A5A4D">
      <w:pPr>
        <w:tabs>
          <w:tab w:val="num" w:pos="993"/>
        </w:tabs>
        <w:ind w:left="426" w:hanging="426"/>
        <w:jc w:val="both"/>
        <w:textAlignment w:val="baseline"/>
        <w:rPr>
          <w:rFonts w:ascii="Arial" w:hAnsi="Arial" w:cs="Arial"/>
          <w:b/>
          <w:color w:val="FF0000"/>
          <w:sz w:val="26"/>
          <w:lang w:val="es-MX"/>
        </w:rPr>
      </w:pPr>
    </w:p>
    <w:p w:rsidR="006F62AC" w:rsidRPr="00E30F82" w:rsidRDefault="006F62AC" w:rsidP="005A5A4D">
      <w:pPr>
        <w:tabs>
          <w:tab w:val="num" w:pos="993"/>
        </w:tabs>
        <w:ind w:left="426" w:hanging="426"/>
        <w:jc w:val="both"/>
        <w:textAlignment w:val="baseline"/>
        <w:rPr>
          <w:rFonts w:ascii="Arial" w:hAnsi="Arial" w:cs="Arial"/>
          <w:b/>
          <w:color w:val="FF0000"/>
          <w:sz w:val="26"/>
          <w:lang w:val="es-MX"/>
        </w:rPr>
      </w:pPr>
    </w:p>
    <w:p w:rsidR="006F62AC" w:rsidRPr="00E30F82" w:rsidRDefault="006F62AC" w:rsidP="005A5A4D">
      <w:pPr>
        <w:tabs>
          <w:tab w:val="num" w:pos="993"/>
        </w:tabs>
        <w:ind w:left="426" w:hanging="426"/>
        <w:jc w:val="both"/>
        <w:textAlignment w:val="baseline"/>
        <w:rPr>
          <w:rFonts w:ascii="Arial" w:hAnsi="Arial" w:cs="Arial"/>
          <w:b/>
          <w:color w:val="FF0000"/>
          <w:sz w:val="26"/>
          <w:lang w:val="es-MX"/>
        </w:rPr>
      </w:pPr>
    </w:p>
    <w:p w:rsidR="006F62AC" w:rsidRPr="00E30F82" w:rsidRDefault="006F62AC" w:rsidP="005A5A4D">
      <w:pPr>
        <w:tabs>
          <w:tab w:val="num" w:pos="993"/>
        </w:tabs>
        <w:ind w:left="426" w:hanging="426"/>
        <w:jc w:val="both"/>
        <w:textAlignment w:val="baseline"/>
        <w:rPr>
          <w:rFonts w:ascii="Arial" w:hAnsi="Arial" w:cs="Arial"/>
          <w:b/>
          <w:color w:val="FF0000"/>
          <w:sz w:val="26"/>
          <w:lang w:val="es-MX"/>
        </w:rPr>
      </w:pPr>
    </w:p>
    <w:p w:rsidR="00DD5CC3" w:rsidRPr="00E30F82" w:rsidRDefault="00DD5CC3" w:rsidP="005A5A4D">
      <w:pPr>
        <w:tabs>
          <w:tab w:val="num" w:pos="993"/>
        </w:tabs>
        <w:ind w:left="426" w:hanging="426"/>
        <w:jc w:val="both"/>
        <w:textAlignment w:val="baseline"/>
        <w:rPr>
          <w:rFonts w:ascii="Arial" w:hAnsi="Arial" w:cs="Arial"/>
          <w:b/>
          <w:color w:val="FF0000"/>
          <w:sz w:val="26"/>
          <w:lang w:val="es-MX"/>
        </w:rPr>
      </w:pPr>
    </w:p>
    <w:p w:rsidR="00DD5CC3" w:rsidRPr="00E30F82" w:rsidRDefault="00DD5CC3" w:rsidP="005A5A4D">
      <w:pPr>
        <w:tabs>
          <w:tab w:val="num" w:pos="993"/>
        </w:tabs>
        <w:ind w:left="426" w:hanging="426"/>
        <w:jc w:val="both"/>
        <w:textAlignment w:val="baseline"/>
        <w:rPr>
          <w:rFonts w:ascii="Arial" w:hAnsi="Arial" w:cs="Arial"/>
          <w:b/>
          <w:color w:val="FF0000"/>
          <w:sz w:val="26"/>
          <w:lang w:val="es-MX"/>
        </w:rPr>
      </w:pPr>
    </w:p>
    <w:p w:rsidR="00DD5CC3" w:rsidRPr="00E30F82" w:rsidRDefault="00DD5CC3" w:rsidP="005A5A4D">
      <w:pPr>
        <w:tabs>
          <w:tab w:val="num" w:pos="993"/>
        </w:tabs>
        <w:ind w:left="426" w:hanging="426"/>
        <w:jc w:val="both"/>
        <w:textAlignment w:val="baseline"/>
        <w:rPr>
          <w:rFonts w:ascii="Arial" w:hAnsi="Arial" w:cs="Arial"/>
          <w:b/>
          <w:color w:val="FF0000"/>
          <w:sz w:val="26"/>
          <w:lang w:val="es-MX"/>
        </w:rPr>
      </w:pPr>
    </w:p>
    <w:p w:rsidR="00DD5CC3" w:rsidRPr="00E30F82" w:rsidRDefault="00DD5CC3" w:rsidP="005A5A4D">
      <w:pPr>
        <w:tabs>
          <w:tab w:val="num" w:pos="993"/>
        </w:tabs>
        <w:ind w:left="426" w:hanging="426"/>
        <w:jc w:val="both"/>
        <w:textAlignment w:val="baseline"/>
        <w:rPr>
          <w:rFonts w:ascii="Arial" w:hAnsi="Arial" w:cs="Arial"/>
          <w:b/>
          <w:color w:val="FF0000"/>
          <w:sz w:val="26"/>
          <w:lang w:val="es-MX"/>
        </w:rPr>
      </w:pPr>
    </w:p>
    <w:p w:rsidR="00DD5CC3" w:rsidRPr="00E30F82" w:rsidRDefault="00DD5CC3" w:rsidP="005A5A4D">
      <w:pPr>
        <w:tabs>
          <w:tab w:val="num" w:pos="993"/>
        </w:tabs>
        <w:ind w:left="426" w:hanging="426"/>
        <w:jc w:val="both"/>
        <w:textAlignment w:val="baseline"/>
        <w:rPr>
          <w:rFonts w:ascii="Arial" w:hAnsi="Arial" w:cs="Arial"/>
          <w:b/>
          <w:color w:val="FF0000"/>
          <w:sz w:val="26"/>
          <w:lang w:val="es-MX"/>
        </w:rPr>
      </w:pPr>
    </w:p>
    <w:p w:rsidR="00DD5CC3" w:rsidRPr="00E30F82" w:rsidRDefault="00DD5CC3" w:rsidP="005A5A4D">
      <w:pPr>
        <w:tabs>
          <w:tab w:val="num" w:pos="993"/>
        </w:tabs>
        <w:ind w:left="426" w:hanging="426"/>
        <w:jc w:val="both"/>
        <w:textAlignment w:val="baseline"/>
        <w:rPr>
          <w:rFonts w:ascii="Arial" w:hAnsi="Arial" w:cs="Arial"/>
          <w:b/>
          <w:color w:val="FF0000"/>
          <w:sz w:val="26"/>
          <w:lang w:val="es-MX"/>
        </w:rPr>
      </w:pPr>
    </w:p>
    <w:p w:rsidR="00DD5CC3" w:rsidRPr="00E30F82" w:rsidRDefault="00DD5CC3" w:rsidP="005A5A4D">
      <w:pPr>
        <w:tabs>
          <w:tab w:val="num" w:pos="993"/>
        </w:tabs>
        <w:ind w:left="426" w:hanging="426"/>
        <w:jc w:val="both"/>
        <w:textAlignment w:val="baseline"/>
        <w:rPr>
          <w:rFonts w:ascii="Arial" w:hAnsi="Arial" w:cs="Arial"/>
          <w:b/>
          <w:color w:val="FF0000"/>
          <w:sz w:val="26"/>
          <w:lang w:val="es-MX"/>
        </w:rPr>
      </w:pPr>
    </w:p>
    <w:p w:rsidR="006F62AC" w:rsidRPr="00E30F82" w:rsidRDefault="006F62AC" w:rsidP="005A5A4D">
      <w:pPr>
        <w:tabs>
          <w:tab w:val="num" w:pos="993"/>
        </w:tabs>
        <w:ind w:left="426" w:hanging="426"/>
        <w:jc w:val="both"/>
        <w:textAlignment w:val="baseline"/>
        <w:rPr>
          <w:rFonts w:ascii="Arial" w:hAnsi="Arial" w:cs="Arial"/>
          <w:b/>
          <w:color w:val="FF0000"/>
          <w:sz w:val="26"/>
          <w:lang w:val="es-MX"/>
        </w:rPr>
      </w:pPr>
    </w:p>
    <w:tbl>
      <w:tblPr>
        <w:tblW w:w="5000" w:type="pct"/>
        <w:tblCellMar>
          <w:left w:w="0" w:type="dxa"/>
          <w:right w:w="0" w:type="dxa"/>
        </w:tblCellMar>
        <w:tblLook w:val="0600" w:firstRow="0" w:lastRow="0" w:firstColumn="0" w:lastColumn="0" w:noHBand="1" w:noVBand="1"/>
      </w:tblPr>
      <w:tblGrid>
        <w:gridCol w:w="336"/>
        <w:gridCol w:w="405"/>
        <w:gridCol w:w="510"/>
        <w:gridCol w:w="118"/>
        <w:gridCol w:w="405"/>
        <w:gridCol w:w="510"/>
        <w:gridCol w:w="118"/>
        <w:gridCol w:w="405"/>
        <w:gridCol w:w="510"/>
        <w:gridCol w:w="118"/>
        <w:gridCol w:w="430"/>
        <w:gridCol w:w="520"/>
        <w:gridCol w:w="134"/>
        <w:gridCol w:w="406"/>
        <w:gridCol w:w="511"/>
        <w:gridCol w:w="119"/>
        <w:gridCol w:w="433"/>
        <w:gridCol w:w="523"/>
        <w:gridCol w:w="136"/>
        <w:gridCol w:w="406"/>
        <w:gridCol w:w="511"/>
        <w:gridCol w:w="119"/>
        <w:gridCol w:w="406"/>
        <w:gridCol w:w="511"/>
        <w:gridCol w:w="119"/>
        <w:gridCol w:w="406"/>
        <w:gridCol w:w="511"/>
        <w:gridCol w:w="119"/>
        <w:gridCol w:w="416"/>
        <w:gridCol w:w="511"/>
        <w:gridCol w:w="131"/>
        <w:gridCol w:w="406"/>
        <w:gridCol w:w="511"/>
        <w:gridCol w:w="119"/>
        <w:gridCol w:w="406"/>
        <w:gridCol w:w="512"/>
        <w:gridCol w:w="223"/>
      </w:tblGrid>
      <w:tr w:rsidR="006F62AC" w:rsidRPr="001F3D55" w:rsidTr="006F62AC">
        <w:trPr>
          <w:trHeight w:val="122"/>
        </w:trPr>
        <w:tc>
          <w:tcPr>
            <w:tcW w:w="5000" w:type="pct"/>
            <w:gridSpan w:val="37"/>
            <w:tcBorders>
              <w:top w:val="nil"/>
              <w:left w:val="nil"/>
              <w:bottom w:val="single" w:sz="4" w:space="0" w:color="000000"/>
              <w:right w:val="nil"/>
            </w:tcBorders>
            <w:shd w:val="clear" w:color="auto" w:fill="auto"/>
            <w:tcMar>
              <w:top w:w="15" w:type="dxa"/>
              <w:left w:w="15" w:type="dxa"/>
              <w:bottom w:w="0" w:type="dxa"/>
              <w:right w:w="15" w:type="dxa"/>
            </w:tcMar>
            <w:vAlign w:val="center"/>
            <w:hideMark/>
          </w:tcPr>
          <w:p w:rsidR="006F62AC" w:rsidRPr="00E30F82" w:rsidRDefault="006F62AC" w:rsidP="006F62AC">
            <w:pPr>
              <w:spacing w:after="0" w:line="122"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lang w:val="es-MX"/>
              </w:rPr>
              <w:t>Síntesis de la atención a las recomendaciones académicas de los organismos reconocidos por el COPAES</w:t>
            </w:r>
          </w:p>
        </w:tc>
      </w:tr>
      <w:tr w:rsidR="007641AB" w:rsidRPr="00E30F82" w:rsidTr="006F62AC">
        <w:trPr>
          <w:trHeight w:val="532"/>
        </w:trPr>
        <w:tc>
          <w:tcPr>
            <w:tcW w:w="125" w:type="pct"/>
            <w:vMerge w:val="restar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18"/>
                <w:szCs w:val="18"/>
                <w:lang w:val="es-MX"/>
              </w:rPr>
              <w:t>DES</w:t>
            </w:r>
          </w:p>
        </w:tc>
        <w:tc>
          <w:tcPr>
            <w:tcW w:w="403"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Personal académico adscrito al programa</w:t>
            </w:r>
          </w:p>
        </w:tc>
        <w:tc>
          <w:tcPr>
            <w:tcW w:w="403"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18"/>
                <w:szCs w:val="18"/>
                <w:lang w:val="es-MX"/>
              </w:rPr>
              <w:t>Currículum</w:t>
            </w:r>
          </w:p>
        </w:tc>
        <w:tc>
          <w:tcPr>
            <w:tcW w:w="403"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Métodos e instrumentos para evaluar el aprendizaje</w:t>
            </w:r>
          </w:p>
        </w:tc>
        <w:tc>
          <w:tcPr>
            <w:tcW w:w="403"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Servicios institucionales para el aprendizaje de los estudiantes</w:t>
            </w:r>
          </w:p>
        </w:tc>
        <w:tc>
          <w:tcPr>
            <w:tcW w:w="403"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18"/>
                <w:szCs w:val="18"/>
                <w:lang w:val="es-MX"/>
              </w:rPr>
              <w:t>Alumnos</w:t>
            </w:r>
          </w:p>
        </w:tc>
        <w:tc>
          <w:tcPr>
            <w:tcW w:w="403"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Infraestructura y equipamiento de apoyo al desarrollo del programa</w:t>
            </w:r>
          </w:p>
        </w:tc>
        <w:tc>
          <w:tcPr>
            <w:tcW w:w="403"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Líneas y actividades de investigación, en su caso, para la impartición del programa</w:t>
            </w:r>
          </w:p>
        </w:tc>
        <w:tc>
          <w:tcPr>
            <w:tcW w:w="403"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18"/>
                <w:szCs w:val="18"/>
                <w:lang w:val="es-MX"/>
              </w:rPr>
              <w:t>Vinculación</w:t>
            </w:r>
          </w:p>
        </w:tc>
        <w:tc>
          <w:tcPr>
            <w:tcW w:w="403"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Normativa institucional que regule la operación del programa</w:t>
            </w:r>
          </w:p>
        </w:tc>
        <w:tc>
          <w:tcPr>
            <w:tcW w:w="403"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18"/>
                <w:szCs w:val="18"/>
                <w:lang w:val="es-MX"/>
              </w:rPr>
              <w:t>Conducción académico-administrativa</w:t>
            </w:r>
          </w:p>
        </w:tc>
        <w:tc>
          <w:tcPr>
            <w:tcW w:w="403"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themeColor="text1"/>
                <w:kern w:val="24"/>
                <w:sz w:val="18"/>
                <w:szCs w:val="18"/>
                <w:lang w:val="es-MX"/>
              </w:rPr>
              <w:t>Proceso de planeación y evaluación</w:t>
            </w:r>
          </w:p>
        </w:tc>
        <w:tc>
          <w:tcPr>
            <w:tcW w:w="444" w:type="pct"/>
            <w:gridSpan w:val="3"/>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center"/>
            <w:hideMark/>
          </w:tcPr>
          <w:p w:rsidR="006F62AC" w:rsidRPr="00E30F82" w:rsidRDefault="006F62AC" w:rsidP="006F62AC">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themeColor="text1"/>
                <w:kern w:val="24"/>
                <w:sz w:val="18"/>
                <w:szCs w:val="18"/>
                <w:lang w:val="es-MX"/>
              </w:rPr>
              <w:t>Gestión administrativa y financiamiento</w:t>
            </w:r>
          </w:p>
        </w:tc>
      </w:tr>
      <w:tr w:rsidR="00DD5CC3" w:rsidRPr="00E30F82" w:rsidTr="006F62AC">
        <w:trPr>
          <w:trHeight w:val="199"/>
        </w:trPr>
        <w:tc>
          <w:tcPr>
            <w:tcW w:w="125" w:type="pct"/>
            <w:vMerge/>
            <w:tcBorders>
              <w:top w:val="single" w:sz="4" w:space="0" w:color="000000"/>
              <w:left w:val="single" w:sz="4" w:space="0" w:color="000000"/>
              <w:bottom w:val="single" w:sz="4" w:space="0" w:color="000000"/>
              <w:right w:val="single" w:sz="4" w:space="0" w:color="000000"/>
            </w:tcBorders>
            <w:vAlign w:val="center"/>
            <w:hideMark/>
          </w:tcPr>
          <w:p w:rsidR="006F62AC" w:rsidRPr="00E30F82" w:rsidRDefault="006F62AC" w:rsidP="006F62AC">
            <w:pPr>
              <w:spacing w:after="0" w:line="240" w:lineRule="auto"/>
              <w:rPr>
                <w:rFonts w:ascii="Arial" w:eastAsia="Times New Roman" w:hAnsi="Arial" w:cs="Arial"/>
                <w:sz w:val="36"/>
                <w:szCs w:val="36"/>
              </w:rPr>
            </w:pP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49"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49"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49"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49"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49"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49"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49"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49"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49"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49"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49"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c>
          <w:tcPr>
            <w:tcW w:w="16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Número</w:t>
            </w:r>
          </w:p>
        </w:tc>
        <w:tc>
          <w:tcPr>
            <w:tcW w:w="194"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Atendidas</w:t>
            </w:r>
          </w:p>
        </w:tc>
        <w:tc>
          <w:tcPr>
            <w:tcW w:w="90" w:type="pct"/>
            <w:tcBorders>
              <w:top w:val="single" w:sz="4" w:space="0" w:color="000000"/>
              <w:left w:val="single" w:sz="4" w:space="0" w:color="000000"/>
              <w:bottom w:val="single" w:sz="4" w:space="0" w:color="000000"/>
              <w:right w:val="single" w:sz="4" w:space="0" w:color="000000"/>
            </w:tcBorders>
            <w:shd w:val="clear" w:color="auto" w:fill="33CC33"/>
            <w:tcMar>
              <w:top w:w="15" w:type="dxa"/>
              <w:left w:w="15" w:type="dxa"/>
              <w:bottom w:w="0" w:type="dxa"/>
              <w:right w:w="15" w:type="dxa"/>
            </w:tcMar>
            <w:vAlign w:val="bottom"/>
            <w:hideMark/>
          </w:tcPr>
          <w:p w:rsidR="006F62AC" w:rsidRPr="00E30F82" w:rsidRDefault="006F62AC" w:rsidP="006F62AC">
            <w:pPr>
              <w:spacing w:after="0" w:line="199" w:lineRule="atLeast"/>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12"/>
                <w:szCs w:val="12"/>
                <w:lang w:val="es-MX"/>
              </w:rPr>
              <w:t>%</w:t>
            </w:r>
          </w:p>
        </w:tc>
      </w:tr>
      <w:tr w:rsidR="00DD5CC3" w:rsidRPr="00E30F82" w:rsidTr="006F62AC">
        <w:trPr>
          <w:trHeight w:val="99"/>
        </w:trPr>
        <w:tc>
          <w:tcPr>
            <w:tcW w:w="1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b/>
                <w:bCs/>
                <w:i/>
                <w:iCs/>
                <w:color w:val="000000" w:themeColor="text1"/>
                <w:kern w:val="24"/>
                <w:sz w:val="16"/>
                <w:szCs w:val="16"/>
                <w:lang w:val="es-MX"/>
              </w:rPr>
              <w:t>PE 1</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9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r>
      <w:tr w:rsidR="00DD5CC3" w:rsidRPr="00E30F82" w:rsidTr="006F62AC">
        <w:trPr>
          <w:trHeight w:val="99"/>
        </w:trPr>
        <w:tc>
          <w:tcPr>
            <w:tcW w:w="1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b/>
                <w:bCs/>
                <w:i/>
                <w:iCs/>
                <w:color w:val="000000" w:themeColor="text1"/>
                <w:kern w:val="24"/>
                <w:sz w:val="16"/>
                <w:szCs w:val="16"/>
                <w:lang w:val="es-MX"/>
              </w:rPr>
              <w:t>PE 2</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9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r>
      <w:tr w:rsidR="00DD5CC3" w:rsidRPr="00E30F82" w:rsidTr="006F62AC">
        <w:trPr>
          <w:trHeight w:val="99"/>
        </w:trPr>
        <w:tc>
          <w:tcPr>
            <w:tcW w:w="1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b/>
                <w:bCs/>
                <w:i/>
                <w:iCs/>
                <w:color w:val="000000" w:themeColor="text1"/>
                <w:kern w:val="24"/>
                <w:sz w:val="16"/>
                <w:szCs w:val="16"/>
                <w:lang w:val="es-MX"/>
              </w:rPr>
              <w:t>PE 3</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9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r>
      <w:tr w:rsidR="00DD5CC3" w:rsidRPr="00E30F82" w:rsidTr="006F62AC">
        <w:trPr>
          <w:trHeight w:val="99"/>
        </w:trPr>
        <w:tc>
          <w:tcPr>
            <w:tcW w:w="1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b/>
                <w:bCs/>
                <w:i/>
                <w:iCs/>
                <w:color w:val="000000" w:themeColor="text1"/>
                <w:kern w:val="24"/>
                <w:sz w:val="16"/>
                <w:szCs w:val="16"/>
                <w:lang w:val="es-MX"/>
              </w:rPr>
              <w:t>PE 4</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9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r>
      <w:tr w:rsidR="00DD5CC3" w:rsidRPr="00E30F82" w:rsidTr="006F62AC">
        <w:trPr>
          <w:trHeight w:val="99"/>
        </w:trPr>
        <w:tc>
          <w:tcPr>
            <w:tcW w:w="12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b/>
                <w:bCs/>
                <w:i/>
                <w:iCs/>
                <w:color w:val="000000" w:themeColor="text1"/>
                <w:kern w:val="24"/>
                <w:sz w:val="16"/>
                <w:szCs w:val="16"/>
                <w:lang w:val="es-MX"/>
              </w:rPr>
              <w:t>PEN</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4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6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19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c>
          <w:tcPr>
            <w:tcW w:w="9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6F62AC" w:rsidRPr="00E30F82" w:rsidRDefault="006F62AC" w:rsidP="006F62AC">
            <w:pPr>
              <w:spacing w:after="0" w:line="99" w:lineRule="atLeast"/>
              <w:textAlignment w:val="bottom"/>
              <w:rPr>
                <w:rFonts w:ascii="Arial" w:eastAsia="Times New Roman" w:hAnsi="Arial" w:cs="Arial"/>
                <w:sz w:val="36"/>
                <w:szCs w:val="36"/>
              </w:rPr>
            </w:pPr>
            <w:r w:rsidRPr="00E30F82">
              <w:rPr>
                <w:rFonts w:ascii="Arial" w:eastAsia="Times New Roman" w:hAnsi="Arial" w:cs="Arial"/>
                <w:color w:val="000000" w:themeColor="text1"/>
                <w:kern w:val="24"/>
                <w:sz w:val="12"/>
                <w:szCs w:val="12"/>
                <w:lang w:val="es-MX"/>
              </w:rPr>
              <w:t> </w:t>
            </w:r>
          </w:p>
        </w:tc>
      </w:tr>
    </w:tbl>
    <w:p w:rsidR="00F77A50" w:rsidRPr="00E30F82" w:rsidRDefault="00F77A50" w:rsidP="005A5A4D">
      <w:pPr>
        <w:tabs>
          <w:tab w:val="num" w:pos="993"/>
        </w:tabs>
        <w:ind w:left="426" w:hanging="426"/>
        <w:jc w:val="both"/>
        <w:textAlignment w:val="baseline"/>
        <w:rPr>
          <w:rFonts w:ascii="Arial" w:hAnsi="Arial" w:cs="Arial"/>
          <w:b/>
          <w:color w:val="FF0000"/>
          <w:sz w:val="26"/>
          <w:lang w:val="es-MX"/>
        </w:rPr>
      </w:pPr>
    </w:p>
    <w:p w:rsidR="00F77A50" w:rsidRPr="00E30F82" w:rsidRDefault="00F77A50" w:rsidP="005A5A4D">
      <w:pPr>
        <w:tabs>
          <w:tab w:val="num" w:pos="993"/>
        </w:tabs>
        <w:ind w:left="426" w:hanging="426"/>
        <w:jc w:val="both"/>
        <w:textAlignment w:val="baseline"/>
        <w:rPr>
          <w:rFonts w:ascii="Arial" w:hAnsi="Arial" w:cs="Arial"/>
          <w:b/>
          <w:color w:val="FF0000"/>
          <w:sz w:val="26"/>
          <w:lang w:val="es-MX"/>
        </w:rPr>
      </w:pPr>
    </w:p>
    <w:p w:rsidR="00F77A50" w:rsidRPr="00E30F82" w:rsidRDefault="00F77A50" w:rsidP="005A5A4D">
      <w:pPr>
        <w:tabs>
          <w:tab w:val="num" w:pos="993"/>
        </w:tabs>
        <w:ind w:left="426" w:hanging="426"/>
        <w:jc w:val="both"/>
        <w:textAlignment w:val="baseline"/>
        <w:rPr>
          <w:rFonts w:ascii="Arial" w:hAnsi="Arial" w:cs="Arial"/>
          <w:b/>
          <w:color w:val="FF0000"/>
          <w:sz w:val="26"/>
          <w:lang w:val="es-MX"/>
        </w:rPr>
      </w:pPr>
    </w:p>
    <w:p w:rsidR="006F62AC" w:rsidRPr="00E30F82" w:rsidRDefault="006F62AC" w:rsidP="006F62AC">
      <w:pPr>
        <w:pStyle w:val="NormalWeb"/>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t>Del análisis realizado  y del cuadro resumen, señalar las principales conclusiones obtenidas respecto a la atención de las  principales recomendaciones de los CIEES y de los organismos reconocidos por el COPAES, para que basado en ello se planteen, en la parte de planeación, las políticas objetivos, estrategias y acciones adecuadas para su adecuada atención.</w:t>
      </w:r>
    </w:p>
    <w:p w:rsidR="00F77A50" w:rsidRPr="00E30F82" w:rsidRDefault="00F77A50" w:rsidP="005A5A4D">
      <w:pPr>
        <w:tabs>
          <w:tab w:val="num" w:pos="993"/>
        </w:tabs>
        <w:ind w:left="426" w:hanging="426"/>
        <w:jc w:val="both"/>
        <w:textAlignment w:val="baseline"/>
        <w:rPr>
          <w:rFonts w:ascii="Arial" w:hAnsi="Arial" w:cs="Arial"/>
          <w:b/>
          <w:color w:val="FF0000"/>
          <w:sz w:val="24"/>
          <w:lang w:val="es-MX"/>
        </w:rPr>
      </w:pPr>
    </w:p>
    <w:p w:rsidR="00F77A50" w:rsidRPr="00E30F82" w:rsidRDefault="00F77A50" w:rsidP="005A5A4D">
      <w:pPr>
        <w:tabs>
          <w:tab w:val="num" w:pos="993"/>
        </w:tabs>
        <w:ind w:left="426" w:hanging="426"/>
        <w:jc w:val="both"/>
        <w:textAlignment w:val="baseline"/>
        <w:rPr>
          <w:rFonts w:ascii="Arial" w:hAnsi="Arial" w:cs="Arial"/>
          <w:b/>
          <w:color w:val="FF0000"/>
          <w:sz w:val="26"/>
          <w:lang w:val="es-MX"/>
        </w:rPr>
      </w:pPr>
    </w:p>
    <w:p w:rsidR="00DD5CC3" w:rsidRPr="00E30F82" w:rsidRDefault="00DD5CC3" w:rsidP="005A5A4D">
      <w:pPr>
        <w:tabs>
          <w:tab w:val="num" w:pos="993"/>
        </w:tabs>
        <w:ind w:left="426" w:hanging="426"/>
        <w:jc w:val="both"/>
        <w:textAlignment w:val="baseline"/>
        <w:rPr>
          <w:rFonts w:ascii="Arial" w:hAnsi="Arial" w:cs="Arial"/>
          <w:b/>
          <w:color w:val="FF0000"/>
          <w:sz w:val="26"/>
          <w:lang w:val="es-MX"/>
        </w:rPr>
        <w:sectPr w:rsidR="00DD5CC3" w:rsidRPr="00E30F82" w:rsidSect="00DD5CC3">
          <w:pgSz w:w="15840" w:h="12240" w:orient="landscape"/>
          <w:pgMar w:top="1440" w:right="1440" w:bottom="1440" w:left="1440" w:header="708" w:footer="708" w:gutter="0"/>
          <w:cols w:space="708"/>
          <w:docGrid w:linePitch="360"/>
        </w:sectPr>
      </w:pPr>
    </w:p>
    <w:p w:rsidR="001B2216" w:rsidRPr="00E30F82" w:rsidRDefault="001B2216" w:rsidP="005A5A4D">
      <w:pPr>
        <w:tabs>
          <w:tab w:val="num" w:pos="993"/>
        </w:tabs>
        <w:ind w:left="426" w:hanging="426"/>
        <w:jc w:val="both"/>
        <w:textAlignment w:val="baseline"/>
        <w:rPr>
          <w:rFonts w:ascii="Arial" w:hAnsi="Arial" w:cs="Arial"/>
          <w:b/>
          <w:color w:val="FF0000"/>
          <w:sz w:val="26"/>
          <w:lang w:val="es-MX"/>
        </w:rPr>
      </w:pPr>
      <w:r w:rsidRPr="00E30F82">
        <w:rPr>
          <w:rFonts w:ascii="Arial" w:hAnsi="Arial" w:cs="Arial"/>
          <w:b/>
          <w:color w:val="FF0000"/>
          <w:sz w:val="26"/>
          <w:lang w:val="es-MX"/>
        </w:rPr>
        <w:lastRenderedPageBreak/>
        <w:t xml:space="preserve"> 9.- Análisis de los resultados de los Exámenes Generales para el Egreso de la Licenciatura (EGEL-CENEVAL).</w:t>
      </w:r>
    </w:p>
    <w:p w:rsidR="00AE0290" w:rsidRPr="00E30F82" w:rsidRDefault="00AE0290" w:rsidP="00AE0290">
      <w:pPr>
        <w:pStyle w:val="NormalWeb"/>
        <w:spacing w:before="16" w:beforeAutospacing="0" w:after="16"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t>Con base en la información proporcionada por el CENEVAL a la DES, hacer un análisis sobre los resultados obtenidos en el EGEL en los diferentes programas educativos en donde se aplica esta prueba.</w:t>
      </w:r>
    </w:p>
    <w:p w:rsidR="00AE0290" w:rsidRPr="00E30F82" w:rsidRDefault="00AE0290" w:rsidP="00AE0290">
      <w:pPr>
        <w:pStyle w:val="NormalWeb"/>
        <w:spacing w:before="16" w:beforeAutospacing="0" w:after="16" w:afterAutospacing="0"/>
        <w:jc w:val="both"/>
        <w:textAlignment w:val="baseline"/>
        <w:rPr>
          <w:rFonts w:ascii="Arial" w:eastAsiaTheme="minorEastAsia" w:hAnsi="Arial" w:cs="Arial"/>
          <w:color w:val="000000" w:themeColor="text1"/>
          <w:kern w:val="24"/>
          <w:szCs w:val="26"/>
          <w:lang w:val="es-MX"/>
        </w:rPr>
      </w:pPr>
    </w:p>
    <w:p w:rsidR="00AE0290" w:rsidRPr="00E30F82" w:rsidRDefault="00AE0290" w:rsidP="00AE0290">
      <w:pPr>
        <w:pStyle w:val="NormalWeb"/>
        <w:spacing w:before="16" w:beforeAutospacing="0" w:after="16" w:afterAutospacing="0"/>
        <w:jc w:val="both"/>
        <w:textAlignment w:val="baseline"/>
        <w:rPr>
          <w:rFonts w:ascii="Arial" w:eastAsiaTheme="minorEastAsia" w:hAnsi="Arial" w:cs="Arial"/>
          <w:color w:val="000000" w:themeColor="text1"/>
          <w:kern w:val="24"/>
          <w:szCs w:val="26"/>
          <w:lang w:val="es-MX"/>
        </w:rPr>
      </w:pPr>
    </w:p>
    <w:p w:rsidR="00AE0290" w:rsidRPr="00E30F82" w:rsidRDefault="00AE0290" w:rsidP="00AE0290">
      <w:pPr>
        <w:pStyle w:val="NormalWeb"/>
        <w:spacing w:before="16" w:beforeAutospacing="0" w:after="16"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t>Para facilitar el análisis, se recomienda hacer el llenado del siguiente cuadro:</w:t>
      </w:r>
    </w:p>
    <w:p w:rsidR="00AE0290" w:rsidRPr="00E30F82" w:rsidRDefault="00AE0290" w:rsidP="00AE0290">
      <w:pPr>
        <w:pStyle w:val="NormalWeb"/>
        <w:spacing w:before="16" w:beforeAutospacing="0" w:after="16"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t xml:space="preserve"> </w:t>
      </w:r>
    </w:p>
    <w:tbl>
      <w:tblPr>
        <w:tblW w:w="5000" w:type="pct"/>
        <w:tblCellMar>
          <w:left w:w="0" w:type="dxa"/>
          <w:right w:w="0" w:type="dxa"/>
        </w:tblCellMar>
        <w:tblLook w:val="0420" w:firstRow="1" w:lastRow="0" w:firstColumn="0" w:lastColumn="0" w:noHBand="0" w:noVBand="1"/>
      </w:tblPr>
      <w:tblGrid>
        <w:gridCol w:w="1929"/>
        <w:gridCol w:w="1929"/>
        <w:gridCol w:w="1930"/>
        <w:gridCol w:w="1930"/>
        <w:gridCol w:w="1930"/>
      </w:tblGrid>
      <w:tr w:rsidR="00AE0290" w:rsidRPr="00E30F82" w:rsidTr="003F5E1A">
        <w:trPr>
          <w:trHeight w:val="584"/>
        </w:trPr>
        <w:tc>
          <w:tcPr>
            <w:tcW w:w="1000"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hideMark/>
          </w:tcPr>
          <w:p w:rsidR="00AE0290" w:rsidRPr="00E30F82" w:rsidRDefault="00AE0290" w:rsidP="005C33B6">
            <w:pPr>
              <w:spacing w:after="0" w:line="240" w:lineRule="auto"/>
              <w:jc w:val="center"/>
              <w:rPr>
                <w:rFonts w:ascii="Arial" w:eastAsia="Times New Roman" w:hAnsi="Arial" w:cs="Arial"/>
                <w:sz w:val="36"/>
                <w:szCs w:val="36"/>
              </w:rPr>
            </w:pPr>
            <w:r w:rsidRPr="00E30F82">
              <w:rPr>
                <w:rFonts w:ascii="Arial" w:eastAsia="Times New Roman" w:hAnsi="Arial" w:cs="Arial"/>
                <w:b/>
                <w:bCs/>
                <w:color w:val="FFFFFF" w:themeColor="light1"/>
                <w:kern w:val="24"/>
                <w:sz w:val="24"/>
                <w:szCs w:val="24"/>
                <w:lang w:val="es-MX"/>
              </w:rPr>
              <w:t>Programa educativo</w:t>
            </w:r>
          </w:p>
        </w:tc>
        <w:tc>
          <w:tcPr>
            <w:tcW w:w="1000"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hideMark/>
          </w:tcPr>
          <w:p w:rsidR="00AE0290" w:rsidRPr="00E30F82" w:rsidRDefault="00AE0290" w:rsidP="005C33B6">
            <w:pPr>
              <w:spacing w:after="0" w:line="240" w:lineRule="auto"/>
              <w:jc w:val="center"/>
              <w:rPr>
                <w:rFonts w:ascii="Arial" w:eastAsia="Times New Roman" w:hAnsi="Arial" w:cs="Arial"/>
                <w:sz w:val="36"/>
                <w:szCs w:val="36"/>
                <w:lang w:val="es-MX"/>
              </w:rPr>
            </w:pPr>
            <w:r w:rsidRPr="00E30F82">
              <w:rPr>
                <w:rFonts w:ascii="Arial" w:eastAsia="Times New Roman" w:hAnsi="Arial" w:cs="Arial"/>
                <w:b/>
                <w:bCs/>
                <w:color w:val="FFFFFF" w:themeColor="light1"/>
                <w:kern w:val="24"/>
                <w:sz w:val="24"/>
                <w:szCs w:val="24"/>
                <w:lang w:val="es-MX"/>
              </w:rPr>
              <w:t>Estudiantes que presentaron el EGEL</w:t>
            </w:r>
          </w:p>
        </w:tc>
        <w:tc>
          <w:tcPr>
            <w:tcW w:w="1000"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hideMark/>
          </w:tcPr>
          <w:p w:rsidR="00AE0290" w:rsidRPr="00E30F82" w:rsidRDefault="00AE0290" w:rsidP="005C33B6">
            <w:pPr>
              <w:spacing w:after="0" w:line="240" w:lineRule="auto"/>
              <w:jc w:val="center"/>
              <w:rPr>
                <w:rFonts w:ascii="Arial" w:eastAsia="Times New Roman" w:hAnsi="Arial" w:cs="Arial"/>
                <w:sz w:val="36"/>
                <w:szCs w:val="36"/>
                <w:lang w:val="es-MX"/>
              </w:rPr>
            </w:pPr>
            <w:r w:rsidRPr="00E30F82">
              <w:rPr>
                <w:rFonts w:ascii="Arial" w:eastAsia="Times New Roman" w:hAnsi="Arial" w:cs="Arial"/>
                <w:b/>
                <w:bCs/>
                <w:color w:val="FFFFFF" w:themeColor="light1"/>
                <w:kern w:val="24"/>
                <w:sz w:val="24"/>
                <w:szCs w:val="24"/>
                <w:lang w:val="es-MX"/>
              </w:rPr>
              <w:t>Estudiantes con Testimonio de Desempeño Sobresaliente (TDSS)</w:t>
            </w:r>
          </w:p>
        </w:tc>
        <w:tc>
          <w:tcPr>
            <w:tcW w:w="1000"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hideMark/>
          </w:tcPr>
          <w:p w:rsidR="00AE0290" w:rsidRPr="00E30F82" w:rsidRDefault="00AE0290" w:rsidP="005C33B6">
            <w:pPr>
              <w:spacing w:after="0" w:line="240" w:lineRule="auto"/>
              <w:jc w:val="center"/>
              <w:rPr>
                <w:rFonts w:ascii="Arial" w:eastAsia="Times New Roman" w:hAnsi="Arial" w:cs="Arial"/>
                <w:sz w:val="36"/>
                <w:szCs w:val="36"/>
                <w:lang w:val="es-MX"/>
              </w:rPr>
            </w:pPr>
            <w:r w:rsidRPr="00E30F82">
              <w:rPr>
                <w:rFonts w:ascii="Arial" w:eastAsia="Times New Roman" w:hAnsi="Arial" w:cs="Arial"/>
                <w:b/>
                <w:bCs/>
                <w:color w:val="FFFFFF" w:themeColor="light1"/>
                <w:kern w:val="24"/>
                <w:sz w:val="24"/>
                <w:szCs w:val="24"/>
                <w:lang w:val="es-MX"/>
              </w:rPr>
              <w:t>Estudiantes con Testimonio de Desempeño Satisfactorio</w:t>
            </w:r>
          </w:p>
          <w:p w:rsidR="00AE0290" w:rsidRPr="00E30F82" w:rsidRDefault="00AE0290" w:rsidP="005C33B6">
            <w:pPr>
              <w:spacing w:after="0" w:line="240" w:lineRule="auto"/>
              <w:jc w:val="center"/>
              <w:rPr>
                <w:rFonts w:ascii="Arial" w:eastAsia="Times New Roman" w:hAnsi="Arial" w:cs="Arial"/>
                <w:sz w:val="36"/>
                <w:szCs w:val="36"/>
              </w:rPr>
            </w:pPr>
            <w:r w:rsidRPr="00E30F82">
              <w:rPr>
                <w:rFonts w:ascii="Arial" w:eastAsia="Times New Roman" w:hAnsi="Arial" w:cs="Arial"/>
                <w:b/>
                <w:bCs/>
                <w:color w:val="FFFFFF" w:themeColor="light1"/>
                <w:kern w:val="24"/>
                <w:sz w:val="24"/>
                <w:szCs w:val="24"/>
                <w:lang w:val="es-MX"/>
              </w:rPr>
              <w:t>(TDS)</w:t>
            </w:r>
          </w:p>
        </w:tc>
        <w:tc>
          <w:tcPr>
            <w:tcW w:w="1000" w:type="pct"/>
            <w:tcBorders>
              <w:top w:val="single" w:sz="4" w:space="0" w:color="auto"/>
              <w:left w:val="single" w:sz="4" w:space="0" w:color="auto"/>
              <w:bottom w:val="single" w:sz="4" w:space="0" w:color="auto"/>
              <w:right w:val="single" w:sz="4" w:space="0" w:color="auto"/>
            </w:tcBorders>
            <w:shd w:val="clear" w:color="auto" w:fill="33CC33"/>
            <w:tcMar>
              <w:top w:w="72" w:type="dxa"/>
              <w:left w:w="144" w:type="dxa"/>
              <w:bottom w:w="72" w:type="dxa"/>
              <w:right w:w="144" w:type="dxa"/>
            </w:tcMar>
            <w:hideMark/>
          </w:tcPr>
          <w:p w:rsidR="00AE0290" w:rsidRPr="00E30F82" w:rsidRDefault="00AE0290" w:rsidP="005C33B6">
            <w:pPr>
              <w:spacing w:after="0" w:line="240" w:lineRule="auto"/>
              <w:jc w:val="center"/>
              <w:rPr>
                <w:rFonts w:ascii="Arial" w:eastAsia="Times New Roman" w:hAnsi="Arial" w:cs="Arial"/>
                <w:sz w:val="36"/>
                <w:szCs w:val="36"/>
              </w:rPr>
            </w:pPr>
            <w:r w:rsidRPr="00E30F82">
              <w:rPr>
                <w:rFonts w:ascii="Arial" w:eastAsia="Times New Roman" w:hAnsi="Arial" w:cs="Arial"/>
                <w:b/>
                <w:bCs/>
                <w:color w:val="FFFFFF" w:themeColor="light1"/>
                <w:kern w:val="24"/>
                <w:sz w:val="24"/>
                <w:szCs w:val="24"/>
                <w:lang w:val="es-MX"/>
              </w:rPr>
              <w:t>Estudiantes sin testimonio</w:t>
            </w:r>
          </w:p>
          <w:p w:rsidR="00AE0290" w:rsidRPr="00E30F82" w:rsidRDefault="00AE0290" w:rsidP="005C33B6">
            <w:pPr>
              <w:spacing w:after="0" w:line="240" w:lineRule="auto"/>
              <w:jc w:val="center"/>
              <w:rPr>
                <w:rFonts w:ascii="Arial" w:eastAsia="Times New Roman" w:hAnsi="Arial" w:cs="Arial"/>
                <w:sz w:val="36"/>
                <w:szCs w:val="36"/>
              </w:rPr>
            </w:pPr>
            <w:r w:rsidRPr="00E30F82">
              <w:rPr>
                <w:rFonts w:ascii="Arial" w:eastAsia="Times New Roman" w:hAnsi="Arial" w:cs="Arial"/>
                <w:b/>
                <w:bCs/>
                <w:color w:val="FFFFFF" w:themeColor="light1"/>
                <w:kern w:val="24"/>
                <w:sz w:val="24"/>
                <w:szCs w:val="24"/>
                <w:lang w:val="es-MX"/>
              </w:rPr>
              <w:t>(ST)</w:t>
            </w:r>
          </w:p>
        </w:tc>
      </w:tr>
      <w:tr w:rsidR="00AE0290" w:rsidRPr="00E30F82" w:rsidTr="003F5E1A">
        <w:trPr>
          <w:trHeight w:val="584"/>
        </w:trPr>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r w:rsidRPr="00E30F82">
              <w:rPr>
                <w:rFonts w:ascii="Arial" w:eastAsia="Times New Roman" w:hAnsi="Arial" w:cs="Arial"/>
                <w:color w:val="000000" w:themeColor="dark1"/>
                <w:kern w:val="24"/>
                <w:lang w:val="es-MX"/>
              </w:rPr>
              <w:t>1. PE1</w:t>
            </w: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r>
      <w:tr w:rsidR="00AE0290" w:rsidRPr="00E30F82" w:rsidTr="003F5E1A">
        <w:trPr>
          <w:trHeight w:val="584"/>
        </w:trPr>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r w:rsidRPr="00E30F82">
              <w:rPr>
                <w:rFonts w:ascii="Arial" w:eastAsia="Times New Roman" w:hAnsi="Arial" w:cs="Arial"/>
                <w:color w:val="000000" w:themeColor="dark1"/>
                <w:kern w:val="24"/>
                <w:lang w:val="es-MX"/>
              </w:rPr>
              <w:t xml:space="preserve">2. PE 2 </w:t>
            </w: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r>
      <w:tr w:rsidR="00AE0290" w:rsidRPr="00E30F82" w:rsidTr="003F5E1A">
        <w:trPr>
          <w:trHeight w:val="584"/>
        </w:trPr>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r w:rsidRPr="00E30F82">
              <w:rPr>
                <w:rFonts w:ascii="Arial" w:eastAsia="Times New Roman" w:hAnsi="Arial" w:cs="Arial"/>
                <w:color w:val="000000" w:themeColor="dark1"/>
                <w:kern w:val="24"/>
                <w:lang w:val="es-MX"/>
              </w:rPr>
              <w:t>3. PE 3</w:t>
            </w: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r>
      <w:tr w:rsidR="00AE0290" w:rsidRPr="00E30F82" w:rsidTr="003F5E1A">
        <w:trPr>
          <w:trHeight w:val="584"/>
        </w:trPr>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r w:rsidRPr="00E30F82">
              <w:rPr>
                <w:rFonts w:ascii="Arial" w:eastAsia="Times New Roman" w:hAnsi="Arial" w:cs="Arial"/>
                <w:color w:val="000000" w:themeColor="dark1"/>
                <w:kern w:val="24"/>
                <w:lang w:val="es-MX"/>
              </w:rPr>
              <w:t>4. PE n</w:t>
            </w: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r>
      <w:tr w:rsidR="00AE0290" w:rsidRPr="00E30F82" w:rsidTr="003F5E1A">
        <w:trPr>
          <w:trHeight w:val="584"/>
        </w:trPr>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r w:rsidRPr="00E30F82">
              <w:rPr>
                <w:rFonts w:ascii="Arial" w:eastAsia="Times New Roman" w:hAnsi="Arial" w:cs="Arial"/>
                <w:color w:val="000000" w:themeColor="dark1"/>
                <w:kern w:val="24"/>
                <w:lang w:val="es-MX"/>
              </w:rPr>
              <w:t>Total</w:t>
            </w: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c>
          <w:tcPr>
            <w:tcW w:w="1000" w:type="pc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AE0290" w:rsidRPr="00E30F82" w:rsidRDefault="00AE0290" w:rsidP="00AE0290">
            <w:pPr>
              <w:spacing w:after="0" w:line="240" w:lineRule="auto"/>
              <w:rPr>
                <w:rFonts w:ascii="Arial" w:eastAsia="Times New Roman" w:hAnsi="Arial" w:cs="Arial"/>
                <w:sz w:val="36"/>
                <w:szCs w:val="36"/>
              </w:rPr>
            </w:pPr>
          </w:p>
        </w:tc>
      </w:tr>
    </w:tbl>
    <w:p w:rsidR="001B2216" w:rsidRPr="00E30F82" w:rsidRDefault="001B2216" w:rsidP="000014B7">
      <w:pPr>
        <w:tabs>
          <w:tab w:val="num" w:pos="993"/>
        </w:tabs>
        <w:ind w:left="993" w:hanging="426"/>
        <w:jc w:val="both"/>
        <w:textAlignment w:val="baseline"/>
        <w:rPr>
          <w:rFonts w:ascii="Arial" w:hAnsi="Arial" w:cs="Arial"/>
          <w:sz w:val="24"/>
          <w:lang w:val="es-MX"/>
        </w:rPr>
      </w:pPr>
    </w:p>
    <w:p w:rsidR="00CE41A3" w:rsidRPr="00E30F82" w:rsidRDefault="00CE41A3" w:rsidP="00CE41A3">
      <w:pPr>
        <w:pStyle w:val="NormalWeb"/>
        <w:spacing w:before="16" w:beforeAutospacing="0" w:after="16"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t>De los resultados obtenidos a qué conclusiones se llegan y cómo se relacionan éstos con la calidad de los PE. ¿Se corresponden los resultados con la calidad de los PE?</w:t>
      </w:r>
    </w:p>
    <w:p w:rsidR="00CE41A3" w:rsidRPr="00E30F82" w:rsidRDefault="00CE41A3" w:rsidP="00CE41A3">
      <w:pPr>
        <w:pStyle w:val="NormalWeb"/>
        <w:spacing w:before="16" w:beforeAutospacing="0" w:after="16" w:afterAutospacing="0"/>
        <w:jc w:val="both"/>
        <w:textAlignment w:val="baseline"/>
        <w:rPr>
          <w:rFonts w:ascii="Arial" w:eastAsiaTheme="minorEastAsia" w:hAnsi="Arial" w:cs="Arial"/>
          <w:color w:val="000000" w:themeColor="text1"/>
          <w:kern w:val="24"/>
          <w:szCs w:val="26"/>
          <w:lang w:val="es-MX"/>
        </w:rPr>
      </w:pPr>
    </w:p>
    <w:p w:rsidR="00CE41A3" w:rsidRPr="00E30F82" w:rsidRDefault="00CE41A3" w:rsidP="00CE41A3">
      <w:pPr>
        <w:pStyle w:val="NormalWeb"/>
        <w:spacing w:before="16" w:beforeAutospacing="0" w:after="16"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t xml:space="preserve">A través de la determinación del Indicador de Desempeño Académico por Programa de Licenciatura (IDAP), de los programas que ingresaron al Padrón de Programas de Alto Rendimiento Académico – EGEL -, cuáles PE/Campus obtuvieron Estándares* 1 ó 2 de Rendimiento Académico.  </w:t>
      </w:r>
    </w:p>
    <w:p w:rsidR="00CE41A3" w:rsidRPr="00E30F82" w:rsidRDefault="00CE41A3" w:rsidP="00CE41A3">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CE41A3" w:rsidRPr="00E30F82" w:rsidRDefault="00CE41A3" w:rsidP="00CE41A3">
      <w:pPr>
        <w:pStyle w:val="NormalWeb"/>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t>Con base en el análisis anterior, plantear en la parte de planeación, las políticas, objetivos, estrategias y acciones para mejorar los resultados del EGEL y con ello incidir en la calidad de los PE, pero sobre todo en una mejor formación de los estudiantes.</w:t>
      </w:r>
    </w:p>
    <w:p w:rsidR="00CE41A3" w:rsidRPr="00E30F82" w:rsidRDefault="00CE41A3" w:rsidP="000014B7">
      <w:pPr>
        <w:tabs>
          <w:tab w:val="num" w:pos="993"/>
        </w:tabs>
        <w:ind w:left="993" w:hanging="426"/>
        <w:jc w:val="both"/>
        <w:textAlignment w:val="baseline"/>
        <w:rPr>
          <w:rFonts w:ascii="Arial" w:hAnsi="Arial" w:cs="Arial"/>
          <w:sz w:val="24"/>
          <w:lang w:val="es-MX"/>
        </w:rPr>
      </w:pPr>
    </w:p>
    <w:p w:rsidR="008C285D" w:rsidRPr="00E30F82" w:rsidRDefault="008C285D" w:rsidP="008C285D">
      <w:pPr>
        <w:pStyle w:val="NormalWeb"/>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 w:val="20"/>
          <w:szCs w:val="22"/>
          <w:lang w:val="es-MX"/>
        </w:rPr>
        <w:lastRenderedPageBreak/>
        <w:t>*Estándar 1: (IDAP ≥ 1.8). Este valor en el IDAP garantiza que el Programa/Campus de Licenciatura clasificado en este estándar de rendimiento logra que alrededor del 80% o más de sus egresados obtengan TDS o TDSS en el EGEL.</w:t>
      </w:r>
    </w:p>
    <w:p w:rsidR="008C285D" w:rsidRPr="00E30F82" w:rsidRDefault="008C285D" w:rsidP="008C285D">
      <w:pPr>
        <w:pStyle w:val="NormalWeb"/>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 w:val="20"/>
          <w:szCs w:val="22"/>
          <w:lang w:val="es-MX"/>
        </w:rPr>
        <w:t>Estándar 2: (1 ≤ IDAP &lt; 1.8). Este valor en el IDAP garantiza que el Programa/Campus de Licenciatura clasificado en este estándar de rendimiento logra que alrededor del 60% o más de sus egresados obtengan TDS o TDSS en el EGEL.</w:t>
      </w:r>
    </w:p>
    <w:p w:rsidR="00CE41A3" w:rsidRPr="00E30F82" w:rsidRDefault="00CE41A3" w:rsidP="000014B7">
      <w:pPr>
        <w:tabs>
          <w:tab w:val="num" w:pos="993"/>
        </w:tabs>
        <w:ind w:left="993" w:hanging="426"/>
        <w:jc w:val="both"/>
        <w:textAlignment w:val="baseline"/>
        <w:rPr>
          <w:rFonts w:ascii="Arial" w:hAnsi="Arial" w:cs="Arial"/>
          <w:sz w:val="24"/>
          <w:lang w:val="es-MX"/>
        </w:rPr>
      </w:pPr>
    </w:p>
    <w:p w:rsidR="008238F7" w:rsidRPr="00E30F82" w:rsidRDefault="008238F7"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r w:rsidRPr="00E30F82">
        <w:rPr>
          <w:rFonts w:ascii="Arial" w:eastAsia="Times New Roman" w:hAnsi="Arial" w:cs="Arial"/>
          <w:b/>
          <w:bCs/>
          <w:color w:val="FF0000"/>
          <w:kern w:val="24"/>
          <w:sz w:val="24"/>
          <w:szCs w:val="26"/>
          <w:lang w:val="es-MX"/>
        </w:rPr>
        <w:t>10.- Análisis de la capacidad académica.</w:t>
      </w:r>
    </w:p>
    <w:p w:rsidR="008238F7" w:rsidRPr="00E30F82" w:rsidRDefault="008238F7"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A3654C" w:rsidRPr="00E30F82" w:rsidRDefault="00A3654C" w:rsidP="00A3654C">
      <w:pPr>
        <w:pStyle w:val="NormalWeb"/>
        <w:spacing w:before="0" w:beforeAutospacing="0" w:after="0" w:afterAutospacing="0" w:line="204" w:lineRule="auto"/>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t xml:space="preserve">Con base en la información </w:t>
      </w:r>
      <w:r w:rsidRPr="00E30F82">
        <w:rPr>
          <w:rFonts w:ascii="Arial" w:eastAsiaTheme="minorEastAsia" w:hAnsi="Arial" w:cs="Arial"/>
          <w:b/>
          <w:bCs/>
          <w:color w:val="000000" w:themeColor="text1"/>
          <w:kern w:val="24"/>
          <w:szCs w:val="26"/>
          <w:lang w:val="es-MX"/>
        </w:rPr>
        <w:t>con que cuenta la DES</w:t>
      </w:r>
      <w:r w:rsidRPr="00E30F82">
        <w:rPr>
          <w:rFonts w:ascii="Arial" w:eastAsiaTheme="minorEastAsia" w:hAnsi="Arial" w:cs="Arial"/>
          <w:color w:val="000000" w:themeColor="text1"/>
          <w:kern w:val="24"/>
          <w:szCs w:val="26"/>
          <w:lang w:val="es-MX"/>
        </w:rPr>
        <w:t xml:space="preserve"> y la información proporcionada por la SES (nivel de habilitación de la planta académica, PTC con perfil deseable, PTC adscritos al SNI, evolución de los CA), se recomienda llevar a cabo un análisis profundo de cada uno de los elementos que integran actualmente la capacidad académica de la DES, cuyos resultados sirvan de insumo al proceso de actualización de la planeación y con ello continuar propiciando su fortalecimiento (</w:t>
      </w:r>
      <w:r w:rsidRPr="00E30F82">
        <w:rPr>
          <w:rFonts w:ascii="Arial" w:eastAsiaTheme="minorEastAsia" w:hAnsi="Arial" w:cs="Arial"/>
          <w:b/>
          <w:bCs/>
          <w:color w:val="000000" w:themeColor="text1"/>
          <w:kern w:val="24"/>
          <w:szCs w:val="26"/>
          <w:highlight w:val="yellow"/>
          <w:lang w:val="es-MX"/>
        </w:rPr>
        <w:t xml:space="preserve">Ver </w:t>
      </w:r>
      <w:hyperlink r:id="rId13" w:history="1">
        <w:r w:rsidRPr="00E30F82">
          <w:rPr>
            <w:rStyle w:val="Hyperlink"/>
            <w:rFonts w:ascii="Arial" w:eastAsiaTheme="minorEastAsia" w:hAnsi="Arial" w:cs="Arial"/>
            <w:b/>
            <w:bCs/>
            <w:color w:val="000000" w:themeColor="text1"/>
            <w:kern w:val="24"/>
            <w:szCs w:val="26"/>
            <w:highlight w:val="yellow"/>
            <w:lang w:val="es-MX"/>
          </w:rPr>
          <w:t>Anexo V A</w:t>
        </w:r>
      </w:hyperlink>
      <w:r w:rsidRPr="00E30F82">
        <w:rPr>
          <w:rFonts w:ascii="Arial" w:eastAsiaTheme="minorEastAsia" w:hAnsi="Arial" w:cs="Arial"/>
          <w:color w:val="000000" w:themeColor="text1"/>
          <w:kern w:val="24"/>
          <w:szCs w:val="26"/>
          <w:lang w:val="es-MX"/>
        </w:rPr>
        <w:t>).</w:t>
      </w:r>
    </w:p>
    <w:p w:rsidR="00A3654C" w:rsidRPr="00E30F82" w:rsidRDefault="00A3654C" w:rsidP="00A3654C">
      <w:pPr>
        <w:pStyle w:val="NormalWeb"/>
        <w:spacing w:before="0" w:beforeAutospacing="0" w:after="0" w:afterAutospacing="0" w:line="204" w:lineRule="auto"/>
        <w:jc w:val="both"/>
        <w:textAlignment w:val="baseline"/>
        <w:rPr>
          <w:rFonts w:ascii="Arial" w:eastAsiaTheme="minorEastAsia" w:hAnsi="Arial" w:cs="Arial"/>
          <w:color w:val="000000" w:themeColor="text1"/>
          <w:kern w:val="24"/>
          <w:szCs w:val="26"/>
          <w:lang w:val="es-MX"/>
        </w:rPr>
      </w:pPr>
    </w:p>
    <w:p w:rsidR="00A3654C" w:rsidRPr="00E30F82" w:rsidRDefault="00A3654C" w:rsidP="00A3654C">
      <w:pPr>
        <w:pStyle w:val="NormalWeb"/>
        <w:spacing w:before="0" w:beforeAutospacing="0" w:after="0" w:afterAutospacing="0" w:line="204" w:lineRule="auto"/>
        <w:jc w:val="both"/>
        <w:textAlignment w:val="baseline"/>
        <w:rPr>
          <w:rFonts w:ascii="Arial" w:eastAsiaTheme="minorEastAsia" w:hAnsi="Arial" w:cs="Arial"/>
          <w:color w:val="000000" w:themeColor="text1"/>
          <w:kern w:val="24"/>
          <w:szCs w:val="26"/>
          <w:lang w:val="es-MX"/>
        </w:rPr>
      </w:pPr>
    </w:p>
    <w:p w:rsidR="00A3654C" w:rsidRPr="00E30F82" w:rsidRDefault="00A3654C" w:rsidP="00A3654C">
      <w:pPr>
        <w:pStyle w:val="NormalWeb"/>
        <w:spacing w:before="0" w:beforeAutospacing="0" w:after="0" w:afterAutospacing="0" w:line="204" w:lineRule="auto"/>
        <w:jc w:val="both"/>
        <w:textAlignment w:val="baseline"/>
        <w:rPr>
          <w:rFonts w:ascii="Arial" w:hAnsi="Arial" w:cs="Arial"/>
          <w:b/>
          <w:sz w:val="22"/>
          <w:lang w:val="es-MX"/>
        </w:rPr>
      </w:pPr>
      <w:r w:rsidRPr="00E30F82">
        <w:rPr>
          <w:rFonts w:ascii="Arial" w:eastAsiaTheme="minorEastAsia" w:hAnsi="Arial" w:cs="Arial"/>
          <w:b/>
          <w:color w:val="000000" w:themeColor="text1"/>
          <w:kern w:val="24"/>
          <w:szCs w:val="26"/>
          <w:lang w:val="es-MX"/>
        </w:rPr>
        <w:t>Para facilitar el análisis, se recomienda hacer el llenado de la siguiente tabla:</w:t>
      </w:r>
    </w:p>
    <w:p w:rsidR="008238F7" w:rsidRPr="00E30F82" w:rsidRDefault="008238F7" w:rsidP="008238F7">
      <w:pPr>
        <w:spacing w:after="0" w:line="240" w:lineRule="auto"/>
        <w:contextualSpacing/>
        <w:jc w:val="both"/>
        <w:textAlignment w:val="baseline"/>
        <w:rPr>
          <w:rFonts w:ascii="Arial" w:eastAsia="Times New Roman" w:hAnsi="Arial" w:cs="Arial"/>
          <w:b/>
          <w:color w:val="FF0000"/>
          <w:szCs w:val="24"/>
          <w:lang w:val="es-MX"/>
        </w:rPr>
      </w:pPr>
    </w:p>
    <w:p w:rsidR="00A3654C" w:rsidRPr="00E30F82" w:rsidRDefault="00A3654C" w:rsidP="008238F7">
      <w:pPr>
        <w:spacing w:after="0" w:line="240" w:lineRule="auto"/>
        <w:contextualSpacing/>
        <w:jc w:val="both"/>
        <w:textAlignment w:val="baseline"/>
        <w:rPr>
          <w:rFonts w:ascii="Arial" w:eastAsia="Times New Roman" w:hAnsi="Arial" w:cs="Arial"/>
          <w:color w:val="FF0000"/>
          <w:szCs w:val="24"/>
          <w:lang w:val="es-MX"/>
        </w:rPr>
      </w:pPr>
    </w:p>
    <w:tbl>
      <w:tblPr>
        <w:tblW w:w="5000" w:type="pct"/>
        <w:tblCellMar>
          <w:left w:w="0" w:type="dxa"/>
          <w:right w:w="0" w:type="dxa"/>
        </w:tblCellMar>
        <w:tblLook w:val="0600" w:firstRow="0" w:lastRow="0" w:firstColumn="0" w:lastColumn="0" w:noHBand="1" w:noVBand="1"/>
      </w:tblPr>
      <w:tblGrid>
        <w:gridCol w:w="2710"/>
        <w:gridCol w:w="1158"/>
        <w:gridCol w:w="342"/>
        <w:gridCol w:w="1158"/>
        <w:gridCol w:w="278"/>
        <w:gridCol w:w="1158"/>
        <w:gridCol w:w="405"/>
        <w:gridCol w:w="2233"/>
      </w:tblGrid>
      <w:tr w:rsidR="00A3654C" w:rsidRPr="00E30F82" w:rsidTr="00A3654C">
        <w:trPr>
          <w:trHeight w:val="338"/>
        </w:trPr>
        <w:tc>
          <w:tcPr>
            <w:tcW w:w="1543" w:type="pct"/>
            <w:vMerge w:val="restart"/>
            <w:tcBorders>
              <w:top w:val="nil"/>
              <w:left w:val="nil"/>
              <w:bottom w:val="single" w:sz="8" w:space="0" w:color="000000"/>
              <w:right w:val="single" w:sz="8" w:space="0" w:color="000000"/>
            </w:tcBorders>
            <w:shd w:val="clear" w:color="auto" w:fill="auto"/>
            <w:tcMar>
              <w:top w:w="15" w:type="dxa"/>
              <w:left w:w="41" w:type="dxa"/>
              <w:bottom w:w="0" w:type="dxa"/>
              <w:right w:w="41" w:type="dxa"/>
            </w:tcMar>
            <w:hideMark/>
          </w:tcPr>
          <w:p w:rsidR="00A3654C" w:rsidRPr="00E30F82" w:rsidRDefault="00A3654C" w:rsidP="00A3654C">
            <w:pPr>
              <w:spacing w:after="0" w:line="240" w:lineRule="auto"/>
              <w:rPr>
                <w:rFonts w:ascii="Arial" w:eastAsia="Times New Roman" w:hAnsi="Arial" w:cs="Arial"/>
                <w:sz w:val="34"/>
                <w:szCs w:val="36"/>
                <w:lang w:val="es-MX"/>
              </w:rPr>
            </w:pPr>
          </w:p>
        </w:tc>
        <w:tc>
          <w:tcPr>
            <w:tcW w:w="693" w:type="pct"/>
            <w:gridSpan w:val="2"/>
            <w:tcBorders>
              <w:top w:val="single" w:sz="8" w:space="0" w:color="000000"/>
              <w:left w:val="single" w:sz="8" w:space="0" w:color="000000"/>
              <w:bottom w:val="single" w:sz="8" w:space="0" w:color="000000"/>
              <w:right w:val="single" w:sz="8" w:space="0" w:color="000000"/>
            </w:tcBorders>
            <w:shd w:val="clear" w:color="auto" w:fill="33CC33"/>
            <w:tcMar>
              <w:top w:w="15" w:type="dxa"/>
              <w:left w:w="41" w:type="dxa"/>
              <w:bottom w:w="0" w:type="dxa"/>
              <w:right w:w="41" w:type="dxa"/>
            </w:tcMar>
            <w:vAlign w:val="center"/>
            <w:hideMark/>
          </w:tcPr>
          <w:p w:rsidR="00A3654C" w:rsidRPr="00E30F82" w:rsidRDefault="00A3654C" w:rsidP="00A3654C">
            <w:pPr>
              <w:spacing w:after="0" w:line="338"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2002</w:t>
            </w:r>
          </w:p>
        </w:tc>
        <w:tc>
          <w:tcPr>
            <w:tcW w:w="693" w:type="pct"/>
            <w:gridSpan w:val="2"/>
            <w:tcBorders>
              <w:top w:val="single" w:sz="8" w:space="0" w:color="000000"/>
              <w:left w:val="single" w:sz="8" w:space="0" w:color="000000"/>
              <w:bottom w:val="single" w:sz="8" w:space="0" w:color="000000"/>
              <w:right w:val="single" w:sz="8" w:space="0" w:color="000000"/>
            </w:tcBorders>
            <w:shd w:val="clear" w:color="auto" w:fill="33CC33"/>
            <w:tcMar>
              <w:top w:w="15" w:type="dxa"/>
              <w:left w:w="41" w:type="dxa"/>
              <w:bottom w:w="0" w:type="dxa"/>
              <w:right w:w="41" w:type="dxa"/>
            </w:tcMar>
            <w:vAlign w:val="center"/>
            <w:hideMark/>
          </w:tcPr>
          <w:p w:rsidR="00A3654C" w:rsidRPr="00E30F82" w:rsidRDefault="00A3654C" w:rsidP="00A3654C">
            <w:pPr>
              <w:spacing w:after="0" w:line="338"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2014</w:t>
            </w:r>
          </w:p>
        </w:tc>
        <w:tc>
          <w:tcPr>
            <w:tcW w:w="779" w:type="pct"/>
            <w:gridSpan w:val="2"/>
            <w:tcBorders>
              <w:top w:val="single" w:sz="8" w:space="0" w:color="000000"/>
              <w:left w:val="single" w:sz="8" w:space="0" w:color="000000"/>
              <w:bottom w:val="single" w:sz="8" w:space="0" w:color="000000"/>
              <w:right w:val="single" w:sz="8" w:space="0" w:color="000000"/>
            </w:tcBorders>
            <w:shd w:val="clear" w:color="auto" w:fill="33CC33"/>
            <w:tcMar>
              <w:top w:w="15" w:type="dxa"/>
              <w:left w:w="41" w:type="dxa"/>
              <w:bottom w:w="0" w:type="dxa"/>
              <w:right w:w="41" w:type="dxa"/>
            </w:tcMar>
            <w:vAlign w:val="center"/>
            <w:hideMark/>
          </w:tcPr>
          <w:p w:rsidR="00A3654C" w:rsidRPr="00E30F82" w:rsidRDefault="00A3654C" w:rsidP="00A3654C">
            <w:pPr>
              <w:spacing w:after="0" w:line="338"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Variación 2002-2014</w:t>
            </w:r>
          </w:p>
        </w:tc>
        <w:tc>
          <w:tcPr>
            <w:tcW w:w="1291" w:type="pct"/>
            <w:tcBorders>
              <w:top w:val="single" w:sz="8" w:space="0" w:color="000000"/>
              <w:left w:val="single" w:sz="8" w:space="0" w:color="000000"/>
              <w:bottom w:val="single" w:sz="8" w:space="0" w:color="000000"/>
              <w:right w:val="single" w:sz="8" w:space="0" w:color="000000"/>
            </w:tcBorders>
            <w:shd w:val="clear" w:color="auto" w:fill="33CC33"/>
            <w:tcMar>
              <w:top w:w="15" w:type="dxa"/>
              <w:left w:w="41" w:type="dxa"/>
              <w:bottom w:w="0" w:type="dxa"/>
              <w:right w:w="41" w:type="dxa"/>
            </w:tcMar>
            <w:vAlign w:val="center"/>
            <w:hideMark/>
          </w:tcPr>
          <w:p w:rsidR="00A3654C" w:rsidRPr="00E30F82" w:rsidRDefault="00A3654C" w:rsidP="00A3654C">
            <w:pPr>
              <w:spacing w:after="0" w:line="338"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2014</w:t>
            </w:r>
          </w:p>
        </w:tc>
      </w:tr>
      <w:tr w:rsidR="00DD5CC3" w:rsidRPr="001F3D55" w:rsidTr="00A3654C">
        <w:trPr>
          <w:trHeight w:val="298"/>
        </w:trPr>
        <w:tc>
          <w:tcPr>
            <w:tcW w:w="1543" w:type="pct"/>
            <w:vMerge/>
            <w:tcBorders>
              <w:top w:val="nil"/>
              <w:left w:val="nil"/>
              <w:bottom w:val="single" w:sz="8" w:space="0" w:color="000000"/>
              <w:right w:val="single" w:sz="8" w:space="0" w:color="000000"/>
            </w:tcBorders>
            <w:vAlign w:val="center"/>
            <w:hideMark/>
          </w:tcPr>
          <w:p w:rsidR="00A3654C" w:rsidRPr="00E30F82" w:rsidRDefault="00A3654C" w:rsidP="00A3654C">
            <w:pPr>
              <w:spacing w:after="0" w:line="240" w:lineRule="auto"/>
              <w:rPr>
                <w:rFonts w:ascii="Arial" w:eastAsia="Times New Roman" w:hAnsi="Arial" w:cs="Arial"/>
                <w:sz w:val="34"/>
                <w:szCs w:val="36"/>
              </w:rPr>
            </w:pPr>
          </w:p>
        </w:tc>
        <w:tc>
          <w:tcPr>
            <w:tcW w:w="405" w:type="pct"/>
            <w:tcBorders>
              <w:top w:val="single" w:sz="8" w:space="0" w:color="000000"/>
              <w:left w:val="single" w:sz="8" w:space="0" w:color="000000"/>
              <w:bottom w:val="single" w:sz="8" w:space="0" w:color="000000"/>
              <w:right w:val="single" w:sz="8" w:space="0" w:color="000000"/>
            </w:tcBorders>
            <w:shd w:val="clear" w:color="auto" w:fill="33CC33"/>
            <w:tcMar>
              <w:top w:w="15" w:type="dxa"/>
              <w:left w:w="41" w:type="dxa"/>
              <w:bottom w:w="0" w:type="dxa"/>
              <w:right w:w="41" w:type="dxa"/>
            </w:tcMar>
            <w:hideMark/>
          </w:tcPr>
          <w:p w:rsidR="00A3654C" w:rsidRPr="00E30F82" w:rsidRDefault="00A3654C" w:rsidP="00A3654C">
            <w:pPr>
              <w:spacing w:after="0" w:line="298"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Absolutos</w:t>
            </w:r>
          </w:p>
        </w:tc>
        <w:tc>
          <w:tcPr>
            <w:tcW w:w="289" w:type="pct"/>
            <w:tcBorders>
              <w:top w:val="single" w:sz="8" w:space="0" w:color="000000"/>
              <w:left w:val="single" w:sz="8" w:space="0" w:color="000000"/>
              <w:bottom w:val="single" w:sz="8" w:space="0" w:color="000000"/>
              <w:right w:val="single" w:sz="8" w:space="0" w:color="000000"/>
            </w:tcBorders>
            <w:shd w:val="clear" w:color="auto" w:fill="33CC33"/>
            <w:tcMar>
              <w:top w:w="15" w:type="dxa"/>
              <w:left w:w="41" w:type="dxa"/>
              <w:bottom w:w="0" w:type="dxa"/>
              <w:right w:w="41" w:type="dxa"/>
            </w:tcMar>
            <w:hideMark/>
          </w:tcPr>
          <w:p w:rsidR="00A3654C" w:rsidRPr="00E30F82" w:rsidRDefault="00A3654C" w:rsidP="00A3654C">
            <w:pPr>
              <w:spacing w:after="0" w:line="298"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w:t>
            </w:r>
          </w:p>
        </w:tc>
        <w:tc>
          <w:tcPr>
            <w:tcW w:w="448" w:type="pct"/>
            <w:tcBorders>
              <w:top w:val="single" w:sz="8" w:space="0" w:color="000000"/>
              <w:left w:val="single" w:sz="8" w:space="0" w:color="000000"/>
              <w:bottom w:val="single" w:sz="8" w:space="0" w:color="000000"/>
              <w:right w:val="single" w:sz="8" w:space="0" w:color="000000"/>
            </w:tcBorders>
            <w:shd w:val="clear" w:color="auto" w:fill="33CC33"/>
            <w:tcMar>
              <w:top w:w="15" w:type="dxa"/>
              <w:left w:w="41" w:type="dxa"/>
              <w:bottom w:w="0" w:type="dxa"/>
              <w:right w:w="41" w:type="dxa"/>
            </w:tcMar>
            <w:hideMark/>
          </w:tcPr>
          <w:p w:rsidR="00A3654C" w:rsidRPr="00E30F82" w:rsidRDefault="00A3654C" w:rsidP="00A3654C">
            <w:pPr>
              <w:spacing w:after="0" w:line="298"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Absolutos</w:t>
            </w:r>
          </w:p>
        </w:tc>
        <w:tc>
          <w:tcPr>
            <w:tcW w:w="245" w:type="pct"/>
            <w:tcBorders>
              <w:top w:val="single" w:sz="8" w:space="0" w:color="000000"/>
              <w:left w:val="single" w:sz="8" w:space="0" w:color="000000"/>
              <w:bottom w:val="single" w:sz="8" w:space="0" w:color="000000"/>
              <w:right w:val="single" w:sz="8" w:space="0" w:color="000000"/>
            </w:tcBorders>
            <w:shd w:val="clear" w:color="auto" w:fill="33CC33"/>
            <w:tcMar>
              <w:top w:w="15" w:type="dxa"/>
              <w:left w:w="41" w:type="dxa"/>
              <w:bottom w:w="0" w:type="dxa"/>
              <w:right w:w="41" w:type="dxa"/>
            </w:tcMar>
            <w:hideMark/>
          </w:tcPr>
          <w:p w:rsidR="00A3654C" w:rsidRPr="00E30F82" w:rsidRDefault="00A3654C" w:rsidP="00A3654C">
            <w:pPr>
              <w:spacing w:after="0" w:line="298"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w:t>
            </w:r>
          </w:p>
        </w:tc>
        <w:tc>
          <w:tcPr>
            <w:tcW w:w="448" w:type="pct"/>
            <w:tcBorders>
              <w:top w:val="single" w:sz="8" w:space="0" w:color="000000"/>
              <w:left w:val="single" w:sz="8" w:space="0" w:color="000000"/>
              <w:bottom w:val="single" w:sz="8" w:space="0" w:color="000000"/>
              <w:right w:val="single" w:sz="8" w:space="0" w:color="000000"/>
            </w:tcBorders>
            <w:shd w:val="clear" w:color="auto" w:fill="33CC33"/>
            <w:tcMar>
              <w:top w:w="15" w:type="dxa"/>
              <w:left w:w="41" w:type="dxa"/>
              <w:bottom w:w="0" w:type="dxa"/>
              <w:right w:w="41" w:type="dxa"/>
            </w:tcMar>
            <w:hideMark/>
          </w:tcPr>
          <w:p w:rsidR="00A3654C" w:rsidRPr="00E30F82" w:rsidRDefault="00A3654C" w:rsidP="00A3654C">
            <w:pPr>
              <w:spacing w:after="0" w:line="298"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Absolutos</w:t>
            </w:r>
          </w:p>
        </w:tc>
        <w:tc>
          <w:tcPr>
            <w:tcW w:w="332" w:type="pct"/>
            <w:tcBorders>
              <w:top w:val="single" w:sz="8" w:space="0" w:color="000000"/>
              <w:left w:val="single" w:sz="8" w:space="0" w:color="000000"/>
              <w:bottom w:val="single" w:sz="8" w:space="0" w:color="000000"/>
              <w:right w:val="single" w:sz="8" w:space="0" w:color="000000"/>
            </w:tcBorders>
            <w:shd w:val="clear" w:color="auto" w:fill="33CC33"/>
            <w:tcMar>
              <w:top w:w="15" w:type="dxa"/>
              <w:left w:w="41" w:type="dxa"/>
              <w:bottom w:w="0" w:type="dxa"/>
              <w:right w:w="41" w:type="dxa"/>
            </w:tcMar>
            <w:hideMark/>
          </w:tcPr>
          <w:p w:rsidR="00A3654C" w:rsidRPr="00E30F82" w:rsidRDefault="00A3654C" w:rsidP="00A3654C">
            <w:pPr>
              <w:spacing w:after="0" w:line="298"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w:t>
            </w:r>
          </w:p>
        </w:tc>
        <w:tc>
          <w:tcPr>
            <w:tcW w:w="1291" w:type="pct"/>
            <w:tcBorders>
              <w:top w:val="single" w:sz="8" w:space="0" w:color="000000"/>
              <w:left w:val="single" w:sz="8" w:space="0" w:color="000000"/>
              <w:bottom w:val="single" w:sz="8" w:space="0" w:color="000000"/>
              <w:right w:val="single" w:sz="8" w:space="0" w:color="000000"/>
            </w:tcBorders>
            <w:shd w:val="clear" w:color="auto" w:fill="33CC33"/>
            <w:tcMar>
              <w:top w:w="15" w:type="dxa"/>
              <w:left w:w="41" w:type="dxa"/>
              <w:bottom w:w="0" w:type="dxa"/>
              <w:right w:w="41" w:type="dxa"/>
            </w:tcMar>
            <w:hideMark/>
          </w:tcPr>
          <w:p w:rsidR="00A3654C" w:rsidRPr="00E30F82" w:rsidRDefault="00A3654C" w:rsidP="00A3654C">
            <w:pPr>
              <w:spacing w:after="0" w:line="298" w:lineRule="atLeast"/>
              <w:jc w:val="center"/>
              <w:rPr>
                <w:rFonts w:ascii="Arial" w:eastAsia="Times New Roman" w:hAnsi="Arial" w:cs="Arial"/>
                <w:sz w:val="36"/>
                <w:szCs w:val="36"/>
                <w:lang w:val="es-MX"/>
              </w:rPr>
            </w:pPr>
            <w:r w:rsidRPr="00E30F82">
              <w:rPr>
                <w:rFonts w:ascii="Arial" w:eastAsia="Times New Roman" w:hAnsi="Arial" w:cs="Arial"/>
                <w:b/>
                <w:bCs/>
                <w:color w:val="000000"/>
                <w:kern w:val="24"/>
                <w:lang w:val="es-MX"/>
              </w:rPr>
              <w:t>Media nacional  (a diciembre de 2013)</w:t>
            </w:r>
          </w:p>
        </w:tc>
      </w:tr>
      <w:tr w:rsidR="00E30F82" w:rsidRPr="00E30F82" w:rsidTr="00A3654C">
        <w:trPr>
          <w:trHeight w:val="165"/>
        </w:trPr>
        <w:tc>
          <w:tcPr>
            <w:tcW w:w="1543"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165" w:lineRule="atLeast"/>
              <w:rPr>
                <w:rFonts w:ascii="Arial" w:eastAsia="Times New Roman" w:hAnsi="Arial" w:cs="Arial"/>
                <w:sz w:val="36"/>
                <w:szCs w:val="36"/>
              </w:rPr>
            </w:pPr>
            <w:r w:rsidRPr="00E30F82">
              <w:rPr>
                <w:rFonts w:ascii="Arial" w:eastAsia="Times New Roman" w:hAnsi="Arial" w:cs="Arial"/>
                <w:b/>
                <w:bCs/>
                <w:color w:val="000000"/>
                <w:kern w:val="24"/>
                <w:lang w:val="es-MX"/>
              </w:rPr>
              <w:t xml:space="preserve">PTC </w:t>
            </w:r>
          </w:p>
        </w:tc>
        <w:tc>
          <w:tcPr>
            <w:tcW w:w="40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6"/>
                <w:szCs w:val="36"/>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hideMark/>
          </w:tcPr>
          <w:p w:rsidR="00A3654C" w:rsidRPr="00E30F82" w:rsidRDefault="00A3654C" w:rsidP="00A3654C">
            <w:pPr>
              <w:spacing w:after="0" w:line="240" w:lineRule="auto"/>
              <w:rPr>
                <w:rFonts w:ascii="Arial" w:eastAsia="Times New Roman" w:hAnsi="Arial" w:cs="Arial"/>
                <w:sz w:val="16"/>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6"/>
                <w:szCs w:val="36"/>
              </w:rPr>
            </w:pPr>
          </w:p>
        </w:tc>
        <w:tc>
          <w:tcPr>
            <w:tcW w:w="24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hideMark/>
          </w:tcPr>
          <w:p w:rsidR="00A3654C" w:rsidRPr="00E30F82" w:rsidRDefault="00A3654C" w:rsidP="00A3654C">
            <w:pPr>
              <w:spacing w:after="0" w:line="240" w:lineRule="auto"/>
              <w:rPr>
                <w:rFonts w:ascii="Arial" w:eastAsia="Times New Roman" w:hAnsi="Arial" w:cs="Arial"/>
                <w:sz w:val="16"/>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6"/>
                <w:szCs w:val="36"/>
              </w:rPr>
            </w:pPr>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hideMark/>
          </w:tcPr>
          <w:p w:rsidR="00A3654C" w:rsidRPr="00E30F82" w:rsidRDefault="00A3654C" w:rsidP="00A3654C">
            <w:pPr>
              <w:spacing w:after="0" w:line="240" w:lineRule="auto"/>
              <w:rPr>
                <w:rFonts w:ascii="Arial" w:eastAsia="Times New Roman" w:hAnsi="Arial" w:cs="Arial"/>
                <w:sz w:val="16"/>
                <w:szCs w:val="36"/>
              </w:rPr>
            </w:pPr>
          </w:p>
        </w:tc>
        <w:tc>
          <w:tcPr>
            <w:tcW w:w="1291"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hideMark/>
          </w:tcPr>
          <w:p w:rsidR="00A3654C" w:rsidRPr="00E30F82" w:rsidRDefault="00A3654C" w:rsidP="00A3654C">
            <w:pPr>
              <w:spacing w:after="0" w:line="165" w:lineRule="atLeast"/>
              <w:jc w:val="center"/>
              <w:rPr>
                <w:rFonts w:ascii="Arial" w:eastAsia="Times New Roman" w:hAnsi="Arial" w:cs="Arial"/>
                <w:sz w:val="36"/>
                <w:szCs w:val="36"/>
              </w:rPr>
            </w:pPr>
            <w:r w:rsidRPr="00E30F82">
              <w:rPr>
                <w:rFonts w:ascii="Arial" w:eastAsia="Times New Roman" w:hAnsi="Arial" w:cs="Arial"/>
                <w:b/>
                <w:bCs/>
                <w:color w:val="000000" w:themeColor="text1"/>
                <w:kern w:val="24"/>
                <w:lang w:val="es-MX"/>
              </w:rPr>
              <w:t>No aplica</w:t>
            </w:r>
          </w:p>
        </w:tc>
      </w:tr>
      <w:tr w:rsidR="00E30F82" w:rsidRPr="00E30F82" w:rsidTr="00A3654C">
        <w:trPr>
          <w:trHeight w:val="71"/>
        </w:trPr>
        <w:tc>
          <w:tcPr>
            <w:tcW w:w="1543"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71" w:lineRule="atLeast"/>
              <w:rPr>
                <w:rFonts w:ascii="Arial" w:eastAsia="Times New Roman" w:hAnsi="Arial" w:cs="Arial"/>
                <w:sz w:val="36"/>
                <w:szCs w:val="36"/>
              </w:rPr>
            </w:pPr>
            <w:r w:rsidRPr="00E30F82">
              <w:rPr>
                <w:rFonts w:ascii="Arial" w:eastAsia="Times New Roman" w:hAnsi="Arial" w:cs="Arial"/>
                <w:b/>
                <w:bCs/>
                <w:color w:val="000000"/>
                <w:kern w:val="24"/>
                <w:lang w:val="es-MX"/>
              </w:rPr>
              <w:t xml:space="preserve">PTC con posgrado </w:t>
            </w:r>
          </w:p>
        </w:tc>
        <w:tc>
          <w:tcPr>
            <w:tcW w:w="40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24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1291"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r>
      <w:tr w:rsidR="00E30F82" w:rsidRPr="001F3D55" w:rsidTr="00A3654C">
        <w:trPr>
          <w:trHeight w:val="579"/>
        </w:trPr>
        <w:tc>
          <w:tcPr>
            <w:tcW w:w="1543"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lang w:val="es-MX"/>
              </w:rPr>
            </w:pPr>
            <w:r w:rsidRPr="00E30F82">
              <w:rPr>
                <w:rFonts w:ascii="Arial" w:eastAsia="Times New Roman" w:hAnsi="Arial" w:cs="Arial"/>
                <w:b/>
                <w:bCs/>
                <w:color w:val="000000" w:themeColor="text1"/>
                <w:kern w:val="24"/>
                <w:lang w:val="es-MX"/>
              </w:rPr>
              <w:t>PTC con posgrado en el área disciplinar de su desempeño</w:t>
            </w:r>
          </w:p>
        </w:tc>
        <w:tc>
          <w:tcPr>
            <w:tcW w:w="40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lang w:val="es-MX"/>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lang w:val="es-MX"/>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lang w:val="es-MX"/>
              </w:rPr>
            </w:pPr>
          </w:p>
        </w:tc>
        <w:tc>
          <w:tcPr>
            <w:tcW w:w="24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lang w:val="es-MX"/>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lang w:val="es-MX"/>
              </w:rPr>
            </w:pPr>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lang w:val="es-MX"/>
              </w:rPr>
            </w:pPr>
          </w:p>
        </w:tc>
        <w:tc>
          <w:tcPr>
            <w:tcW w:w="1291"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lang w:val="es-MX"/>
              </w:rPr>
            </w:pPr>
          </w:p>
        </w:tc>
      </w:tr>
      <w:tr w:rsidR="00E30F82" w:rsidRPr="00E30F82" w:rsidTr="00A3654C">
        <w:trPr>
          <w:trHeight w:val="89"/>
        </w:trPr>
        <w:tc>
          <w:tcPr>
            <w:tcW w:w="1543"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89" w:lineRule="atLeast"/>
              <w:rPr>
                <w:rFonts w:ascii="Arial" w:eastAsia="Times New Roman" w:hAnsi="Arial" w:cs="Arial"/>
                <w:sz w:val="36"/>
                <w:szCs w:val="36"/>
              </w:rPr>
            </w:pPr>
            <w:r w:rsidRPr="00E30F82">
              <w:rPr>
                <w:rFonts w:ascii="Arial" w:eastAsia="Times New Roman" w:hAnsi="Arial" w:cs="Arial"/>
                <w:b/>
                <w:bCs/>
                <w:color w:val="000000" w:themeColor="text1"/>
                <w:kern w:val="24"/>
                <w:lang w:val="es-MX"/>
              </w:rPr>
              <w:t xml:space="preserve">PTC con doctorado </w:t>
            </w:r>
          </w:p>
        </w:tc>
        <w:tc>
          <w:tcPr>
            <w:tcW w:w="40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24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c>
          <w:tcPr>
            <w:tcW w:w="1291"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8"/>
                <w:szCs w:val="36"/>
              </w:rPr>
            </w:pPr>
          </w:p>
        </w:tc>
      </w:tr>
      <w:tr w:rsidR="00E30F82" w:rsidRPr="001F3D55" w:rsidTr="00A3654C">
        <w:trPr>
          <w:trHeight w:val="107"/>
        </w:trPr>
        <w:tc>
          <w:tcPr>
            <w:tcW w:w="1543"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107" w:lineRule="atLeast"/>
              <w:rPr>
                <w:rFonts w:ascii="Arial" w:eastAsia="Times New Roman" w:hAnsi="Arial" w:cs="Arial"/>
                <w:sz w:val="36"/>
                <w:szCs w:val="36"/>
                <w:lang w:val="es-MX"/>
              </w:rPr>
            </w:pPr>
            <w:r w:rsidRPr="00E30F82">
              <w:rPr>
                <w:rFonts w:ascii="Arial" w:eastAsia="Times New Roman" w:hAnsi="Arial" w:cs="Arial"/>
                <w:b/>
                <w:bCs/>
                <w:color w:val="000000" w:themeColor="text1"/>
                <w:kern w:val="24"/>
                <w:lang w:val="es-MX"/>
              </w:rPr>
              <w:t>PTC con doctorado en el área disciplinar de su desempeño</w:t>
            </w:r>
          </w:p>
        </w:tc>
        <w:tc>
          <w:tcPr>
            <w:tcW w:w="40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lang w:val="es-MX"/>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lang w:val="es-MX"/>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lang w:val="es-MX"/>
              </w:rPr>
            </w:pPr>
          </w:p>
        </w:tc>
        <w:tc>
          <w:tcPr>
            <w:tcW w:w="24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lang w:val="es-MX"/>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lang w:val="es-MX"/>
              </w:rPr>
            </w:pPr>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lang w:val="es-MX"/>
              </w:rPr>
            </w:pPr>
          </w:p>
        </w:tc>
        <w:tc>
          <w:tcPr>
            <w:tcW w:w="1291"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lang w:val="es-MX"/>
              </w:rPr>
            </w:pPr>
          </w:p>
        </w:tc>
      </w:tr>
      <w:tr w:rsidR="00E30F82" w:rsidRPr="00E30F82" w:rsidTr="00A3654C">
        <w:trPr>
          <w:trHeight w:val="107"/>
        </w:trPr>
        <w:tc>
          <w:tcPr>
            <w:tcW w:w="1543"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107" w:lineRule="atLeast"/>
              <w:rPr>
                <w:rFonts w:ascii="Arial" w:eastAsia="Times New Roman" w:hAnsi="Arial" w:cs="Arial"/>
                <w:sz w:val="36"/>
                <w:szCs w:val="36"/>
              </w:rPr>
            </w:pPr>
            <w:r w:rsidRPr="00E30F82">
              <w:rPr>
                <w:rFonts w:ascii="Arial" w:eastAsia="Times New Roman" w:hAnsi="Arial" w:cs="Arial"/>
                <w:b/>
                <w:bCs/>
                <w:color w:val="000000"/>
                <w:kern w:val="24"/>
                <w:lang w:val="es-MX"/>
              </w:rPr>
              <w:t xml:space="preserve">PTC con perfil </w:t>
            </w:r>
          </w:p>
        </w:tc>
        <w:tc>
          <w:tcPr>
            <w:tcW w:w="40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rPr>
            </w:pPr>
          </w:p>
        </w:tc>
        <w:tc>
          <w:tcPr>
            <w:tcW w:w="24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rPr>
            </w:pPr>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rPr>
            </w:pPr>
          </w:p>
        </w:tc>
        <w:tc>
          <w:tcPr>
            <w:tcW w:w="1291"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10"/>
                <w:szCs w:val="36"/>
              </w:rPr>
            </w:pPr>
          </w:p>
        </w:tc>
      </w:tr>
      <w:tr w:rsidR="00E30F82" w:rsidRPr="00E30F82" w:rsidTr="00A3654C">
        <w:tc>
          <w:tcPr>
            <w:tcW w:w="1543"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r w:rsidRPr="00E30F82">
              <w:rPr>
                <w:rFonts w:ascii="Arial" w:eastAsia="Times New Roman" w:hAnsi="Arial" w:cs="Arial"/>
                <w:b/>
                <w:bCs/>
                <w:color w:val="000000"/>
                <w:kern w:val="24"/>
                <w:lang w:val="es-MX"/>
              </w:rPr>
              <w:t xml:space="preserve">PTC con SNI </w:t>
            </w:r>
          </w:p>
        </w:tc>
        <w:tc>
          <w:tcPr>
            <w:tcW w:w="40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24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1291"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r>
      <w:tr w:rsidR="00E30F82" w:rsidRPr="00E30F82" w:rsidTr="00A3654C">
        <w:tc>
          <w:tcPr>
            <w:tcW w:w="1543"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hideMark/>
          </w:tcPr>
          <w:p w:rsidR="00A3654C" w:rsidRPr="00E30F82" w:rsidRDefault="00A3654C" w:rsidP="00A3654C">
            <w:pPr>
              <w:spacing w:after="0" w:line="240" w:lineRule="auto"/>
              <w:rPr>
                <w:rFonts w:ascii="Arial" w:eastAsia="Times New Roman" w:hAnsi="Arial" w:cs="Arial"/>
                <w:sz w:val="36"/>
                <w:szCs w:val="36"/>
              </w:rPr>
            </w:pPr>
            <w:r w:rsidRPr="00E30F82">
              <w:rPr>
                <w:rFonts w:ascii="Arial" w:eastAsia="Times New Roman" w:hAnsi="Arial" w:cs="Arial"/>
                <w:b/>
                <w:bCs/>
                <w:color w:val="000000"/>
                <w:kern w:val="24"/>
                <w:lang w:val="es-MX"/>
              </w:rPr>
              <w:t>CAC</w:t>
            </w:r>
          </w:p>
        </w:tc>
        <w:tc>
          <w:tcPr>
            <w:tcW w:w="40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24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c>
          <w:tcPr>
            <w:tcW w:w="1291"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36"/>
                <w:szCs w:val="36"/>
              </w:rPr>
            </w:pPr>
          </w:p>
        </w:tc>
      </w:tr>
      <w:tr w:rsidR="00E30F82" w:rsidRPr="00E30F82" w:rsidTr="00A3654C">
        <w:trPr>
          <w:trHeight w:val="48"/>
        </w:trPr>
        <w:tc>
          <w:tcPr>
            <w:tcW w:w="1543"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hideMark/>
          </w:tcPr>
          <w:p w:rsidR="00A3654C" w:rsidRPr="00E30F82" w:rsidRDefault="00A3654C" w:rsidP="00A3654C">
            <w:pPr>
              <w:spacing w:after="0" w:line="48" w:lineRule="atLeast"/>
              <w:rPr>
                <w:rFonts w:ascii="Arial" w:eastAsia="Times New Roman" w:hAnsi="Arial" w:cs="Arial"/>
                <w:sz w:val="36"/>
                <w:szCs w:val="36"/>
              </w:rPr>
            </w:pPr>
            <w:r w:rsidRPr="00E30F82">
              <w:rPr>
                <w:rFonts w:ascii="Arial" w:eastAsia="Times New Roman" w:hAnsi="Arial" w:cs="Arial"/>
                <w:b/>
                <w:bCs/>
                <w:color w:val="000000"/>
                <w:kern w:val="24"/>
                <w:lang w:val="es-MX"/>
              </w:rPr>
              <w:t>CAEC</w:t>
            </w:r>
          </w:p>
        </w:tc>
        <w:tc>
          <w:tcPr>
            <w:tcW w:w="40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4"/>
                <w:szCs w:val="36"/>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4"/>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4"/>
                <w:szCs w:val="36"/>
              </w:rPr>
            </w:pPr>
          </w:p>
        </w:tc>
        <w:tc>
          <w:tcPr>
            <w:tcW w:w="24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4"/>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4"/>
                <w:szCs w:val="36"/>
              </w:rPr>
            </w:pPr>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4"/>
                <w:szCs w:val="36"/>
              </w:rPr>
            </w:pPr>
          </w:p>
        </w:tc>
        <w:tc>
          <w:tcPr>
            <w:tcW w:w="1291"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4"/>
                <w:szCs w:val="36"/>
              </w:rPr>
            </w:pPr>
          </w:p>
        </w:tc>
      </w:tr>
      <w:tr w:rsidR="00E30F82" w:rsidRPr="00E30F82" w:rsidTr="00A3654C">
        <w:trPr>
          <w:trHeight w:val="66"/>
        </w:trPr>
        <w:tc>
          <w:tcPr>
            <w:tcW w:w="1543"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hideMark/>
          </w:tcPr>
          <w:p w:rsidR="00A3654C" w:rsidRPr="00E30F82" w:rsidRDefault="00A3654C" w:rsidP="00A3654C">
            <w:pPr>
              <w:spacing w:after="0" w:line="66" w:lineRule="atLeast"/>
              <w:rPr>
                <w:rFonts w:ascii="Arial" w:eastAsia="Times New Roman" w:hAnsi="Arial" w:cs="Arial"/>
                <w:sz w:val="36"/>
                <w:szCs w:val="36"/>
              </w:rPr>
            </w:pPr>
            <w:r w:rsidRPr="00E30F82">
              <w:rPr>
                <w:rFonts w:ascii="Arial" w:eastAsia="Times New Roman" w:hAnsi="Arial" w:cs="Arial"/>
                <w:b/>
                <w:bCs/>
                <w:color w:val="000000"/>
                <w:kern w:val="24"/>
                <w:lang w:val="es-MX"/>
              </w:rPr>
              <w:t>CAEF</w:t>
            </w:r>
          </w:p>
        </w:tc>
        <w:tc>
          <w:tcPr>
            <w:tcW w:w="40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6"/>
                <w:szCs w:val="36"/>
              </w:rPr>
            </w:pPr>
          </w:p>
        </w:tc>
        <w:tc>
          <w:tcPr>
            <w:tcW w:w="289"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6"/>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6"/>
                <w:szCs w:val="36"/>
              </w:rPr>
            </w:pPr>
          </w:p>
        </w:tc>
        <w:tc>
          <w:tcPr>
            <w:tcW w:w="245"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6"/>
                <w:szCs w:val="36"/>
              </w:rPr>
            </w:pPr>
          </w:p>
        </w:tc>
        <w:tc>
          <w:tcPr>
            <w:tcW w:w="448"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6"/>
                <w:szCs w:val="36"/>
              </w:rPr>
            </w:pPr>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6"/>
                <w:szCs w:val="36"/>
              </w:rPr>
            </w:pPr>
          </w:p>
        </w:tc>
        <w:tc>
          <w:tcPr>
            <w:tcW w:w="1291" w:type="pct"/>
            <w:tcBorders>
              <w:top w:val="single" w:sz="8" w:space="0" w:color="000000"/>
              <w:left w:val="single" w:sz="8" w:space="0" w:color="000000"/>
              <w:bottom w:val="single" w:sz="8" w:space="0" w:color="000000"/>
              <w:right w:val="single" w:sz="8" w:space="0" w:color="000000"/>
            </w:tcBorders>
            <w:shd w:val="clear" w:color="auto" w:fill="auto"/>
            <w:tcMar>
              <w:top w:w="15" w:type="dxa"/>
              <w:left w:w="41" w:type="dxa"/>
              <w:bottom w:w="0" w:type="dxa"/>
              <w:right w:w="41" w:type="dxa"/>
            </w:tcMar>
            <w:vAlign w:val="center"/>
            <w:hideMark/>
          </w:tcPr>
          <w:p w:rsidR="00A3654C" w:rsidRPr="00E30F82" w:rsidRDefault="00A3654C" w:rsidP="00A3654C">
            <w:pPr>
              <w:spacing w:after="0" w:line="240" w:lineRule="auto"/>
              <w:rPr>
                <w:rFonts w:ascii="Arial" w:eastAsia="Times New Roman" w:hAnsi="Arial" w:cs="Arial"/>
                <w:sz w:val="6"/>
                <w:szCs w:val="36"/>
              </w:rPr>
            </w:pPr>
          </w:p>
        </w:tc>
      </w:tr>
    </w:tbl>
    <w:p w:rsidR="00A3654C" w:rsidRPr="00E30F82" w:rsidRDefault="00A3654C" w:rsidP="008238F7">
      <w:pPr>
        <w:spacing w:after="0" w:line="240" w:lineRule="auto"/>
        <w:contextualSpacing/>
        <w:jc w:val="both"/>
        <w:textAlignment w:val="baseline"/>
        <w:rPr>
          <w:rFonts w:ascii="Arial" w:eastAsia="Times New Roman" w:hAnsi="Arial" w:cs="Arial"/>
          <w:color w:val="FF0000"/>
          <w:szCs w:val="24"/>
          <w:lang w:val="es-MX"/>
        </w:rPr>
      </w:pPr>
    </w:p>
    <w:p w:rsidR="00A3654C" w:rsidRPr="00E30F82" w:rsidRDefault="00A3654C" w:rsidP="008238F7">
      <w:pPr>
        <w:spacing w:after="0" w:line="240" w:lineRule="auto"/>
        <w:contextualSpacing/>
        <w:jc w:val="both"/>
        <w:textAlignment w:val="baseline"/>
        <w:rPr>
          <w:rFonts w:ascii="Arial" w:eastAsia="Times New Roman" w:hAnsi="Arial" w:cs="Arial"/>
          <w:color w:val="FF0000"/>
          <w:szCs w:val="24"/>
          <w:lang w:val="es-MX"/>
        </w:rPr>
      </w:pPr>
    </w:p>
    <w:p w:rsidR="00A3654C" w:rsidRPr="00E30F82" w:rsidRDefault="00A3654C" w:rsidP="00A3654C">
      <w:pPr>
        <w:spacing w:after="0" w:line="204" w:lineRule="auto"/>
        <w:jc w:val="both"/>
        <w:textAlignment w:val="baseline"/>
        <w:rPr>
          <w:rFonts w:ascii="Arial" w:eastAsiaTheme="minorEastAsia" w:hAnsi="Arial" w:cs="Arial"/>
          <w:color w:val="000000" w:themeColor="text1"/>
          <w:kern w:val="24"/>
          <w:sz w:val="24"/>
          <w:szCs w:val="26"/>
          <w:lang w:val="es-MX"/>
        </w:rPr>
      </w:pPr>
      <w:r w:rsidRPr="00E30F82">
        <w:rPr>
          <w:rFonts w:ascii="Arial" w:eastAsiaTheme="minorEastAsia" w:hAnsi="Arial" w:cs="Arial"/>
          <w:color w:val="000000" w:themeColor="text1"/>
          <w:kern w:val="24"/>
          <w:sz w:val="24"/>
          <w:szCs w:val="26"/>
          <w:lang w:val="es-MX"/>
        </w:rPr>
        <w:t>Realizar el análisis en cuanto a:</w:t>
      </w:r>
    </w:p>
    <w:p w:rsidR="00A3654C" w:rsidRPr="00E30F82" w:rsidRDefault="00A3654C" w:rsidP="00A3654C">
      <w:pPr>
        <w:spacing w:after="0" w:line="204" w:lineRule="auto"/>
        <w:jc w:val="both"/>
        <w:textAlignment w:val="baseline"/>
        <w:rPr>
          <w:rFonts w:ascii="Arial" w:eastAsia="Times New Roman" w:hAnsi="Arial" w:cs="Arial"/>
          <w:szCs w:val="24"/>
          <w:lang w:val="es-MX"/>
        </w:rPr>
      </w:pPr>
    </w:p>
    <w:p w:rsidR="00A3654C" w:rsidRPr="00E30F82" w:rsidRDefault="00A3654C" w:rsidP="007640DC">
      <w:pPr>
        <w:numPr>
          <w:ilvl w:val="0"/>
          <w:numId w:val="25"/>
        </w:numPr>
        <w:spacing w:after="0" w:line="204"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Evolución de los indicadores de capacidad académica (nivel de habilitación de la planta académica, PTC con perfil deseable, PTC adscritos al SNI, evolución de los CA).</w:t>
      </w:r>
    </w:p>
    <w:p w:rsidR="00A3654C" w:rsidRPr="00E30F82" w:rsidRDefault="00A3654C" w:rsidP="007640DC">
      <w:pPr>
        <w:numPr>
          <w:ilvl w:val="0"/>
          <w:numId w:val="25"/>
        </w:numPr>
        <w:spacing w:after="0" w:line="204"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Nivel de habilitación de los PTC en el área disciplinar de su desempeño.</w:t>
      </w:r>
    </w:p>
    <w:p w:rsidR="00A3654C" w:rsidRPr="00E30F82" w:rsidRDefault="00A3654C" w:rsidP="007640DC">
      <w:pPr>
        <w:numPr>
          <w:ilvl w:val="0"/>
          <w:numId w:val="25"/>
        </w:numPr>
        <w:spacing w:after="0" w:line="204"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Detalle del grado de desarrollo de los Cuerpos Académicos </w:t>
      </w:r>
      <w:r w:rsidRPr="00E30F82">
        <w:rPr>
          <w:rFonts w:ascii="Arial" w:eastAsiaTheme="minorEastAsia" w:hAnsi="Arial" w:cs="Arial"/>
          <w:color w:val="000000" w:themeColor="text1"/>
          <w:kern w:val="24"/>
          <w:sz w:val="24"/>
          <w:szCs w:val="26"/>
          <w:highlight w:val="yellow"/>
          <w:lang w:val="es-MX"/>
        </w:rPr>
        <w:t>(</w:t>
      </w:r>
      <w:r w:rsidRPr="00E30F82">
        <w:rPr>
          <w:rFonts w:ascii="Arial" w:eastAsiaTheme="minorEastAsia" w:hAnsi="Arial" w:cs="Arial"/>
          <w:b/>
          <w:bCs/>
          <w:color w:val="000000" w:themeColor="text1"/>
          <w:kern w:val="24"/>
          <w:sz w:val="24"/>
          <w:szCs w:val="26"/>
          <w:highlight w:val="yellow"/>
          <w:lang w:val="es-MX"/>
        </w:rPr>
        <w:t xml:space="preserve">Ver </w:t>
      </w:r>
      <w:hyperlink r:id="rId14" w:history="1">
        <w:r w:rsidR="000F4221" w:rsidRPr="00E30F82">
          <w:rPr>
            <w:rFonts w:ascii="Arial" w:eastAsiaTheme="minorEastAsia" w:hAnsi="Arial" w:cs="Arial"/>
            <w:b/>
            <w:bCs/>
            <w:color w:val="000000" w:themeColor="text1"/>
            <w:kern w:val="24"/>
            <w:sz w:val="24"/>
            <w:szCs w:val="26"/>
            <w:highlight w:val="yellow"/>
            <w:u w:val="single"/>
            <w:lang w:val="es-MX"/>
          </w:rPr>
          <w:t>Anexo VI</w:t>
        </w:r>
      </w:hyperlink>
      <w:r w:rsidRPr="00E30F82">
        <w:rPr>
          <w:rFonts w:ascii="Arial" w:eastAsiaTheme="minorEastAsia" w:hAnsi="Arial" w:cs="Arial"/>
          <w:color w:val="000000" w:themeColor="text1"/>
          <w:kern w:val="24"/>
          <w:sz w:val="24"/>
          <w:szCs w:val="26"/>
          <w:highlight w:val="yellow"/>
          <w:lang w:val="es-MX"/>
        </w:rPr>
        <w:t>)</w:t>
      </w:r>
    </w:p>
    <w:p w:rsidR="00A3654C" w:rsidRPr="00E30F82" w:rsidRDefault="00A3654C" w:rsidP="007640DC">
      <w:pPr>
        <w:numPr>
          <w:ilvl w:val="0"/>
          <w:numId w:val="25"/>
        </w:numPr>
        <w:spacing w:after="0" w:line="204"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Análisis del programa de formación, capacitación y actualización del personal académico (talleres, cursos y diplomados sobre métodos didácticos, tutorías, </w:t>
      </w:r>
      <w:r w:rsidRPr="00E30F82">
        <w:rPr>
          <w:rFonts w:ascii="Arial" w:eastAsiaTheme="minorEastAsia" w:hAnsi="Arial" w:cs="Arial"/>
          <w:color w:val="000000" w:themeColor="text1"/>
          <w:kern w:val="24"/>
          <w:sz w:val="24"/>
          <w:szCs w:val="26"/>
          <w:lang w:val="es-MX"/>
        </w:rPr>
        <w:lastRenderedPageBreak/>
        <w:t>enfoques centrados en el aprendizaje del estudiante, modelo educativo, entre otros) y su impacto en la formación integral de los estudiantes.</w:t>
      </w:r>
    </w:p>
    <w:p w:rsidR="00A3654C" w:rsidRPr="00E30F82" w:rsidRDefault="00A3654C" w:rsidP="007640DC">
      <w:pPr>
        <w:numPr>
          <w:ilvl w:val="0"/>
          <w:numId w:val="25"/>
        </w:numPr>
        <w:spacing w:after="0" w:line="204"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Eficacia de las políticas y estrategias implementadas.</w:t>
      </w:r>
    </w:p>
    <w:p w:rsidR="00A3654C" w:rsidRPr="00E30F82" w:rsidRDefault="00A3654C" w:rsidP="007640DC">
      <w:pPr>
        <w:numPr>
          <w:ilvl w:val="0"/>
          <w:numId w:val="25"/>
        </w:numPr>
        <w:spacing w:after="0" w:line="204"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Principales problemas que han impedido una evolución más favorable de los indicadores.</w:t>
      </w:r>
    </w:p>
    <w:p w:rsidR="00A3654C" w:rsidRPr="00E30F82" w:rsidRDefault="00A3654C" w:rsidP="00A3654C">
      <w:pPr>
        <w:spacing w:after="0" w:line="204" w:lineRule="auto"/>
        <w:jc w:val="both"/>
        <w:textAlignment w:val="baseline"/>
        <w:rPr>
          <w:rFonts w:ascii="Arial" w:eastAsiaTheme="minorEastAsia" w:hAnsi="Arial" w:cs="Arial"/>
          <w:color w:val="000000" w:themeColor="text1"/>
          <w:kern w:val="24"/>
          <w:sz w:val="24"/>
          <w:szCs w:val="26"/>
          <w:lang w:val="es-MX"/>
        </w:rPr>
      </w:pPr>
    </w:p>
    <w:p w:rsidR="00A3654C" w:rsidRPr="00E30F82" w:rsidRDefault="00A3654C" w:rsidP="00A3654C">
      <w:pPr>
        <w:spacing w:after="0" w:line="204" w:lineRule="auto"/>
        <w:jc w:val="both"/>
        <w:textAlignment w:val="baseline"/>
        <w:rPr>
          <w:rFonts w:ascii="Arial" w:eastAsia="Times New Roman" w:hAnsi="Arial" w:cs="Arial"/>
          <w:b/>
          <w:szCs w:val="24"/>
          <w:lang w:val="es-MX"/>
        </w:rPr>
      </w:pPr>
      <w:r w:rsidRPr="00E30F82">
        <w:rPr>
          <w:rFonts w:ascii="Arial" w:eastAsiaTheme="minorEastAsia" w:hAnsi="Arial" w:cs="Arial"/>
          <w:b/>
          <w:color w:val="000000" w:themeColor="text1"/>
          <w:kern w:val="24"/>
          <w:sz w:val="24"/>
          <w:szCs w:val="26"/>
          <w:lang w:val="es-MX"/>
        </w:rPr>
        <w:t>Principales conclusiones de los impactos de capacidad académica.</w:t>
      </w:r>
    </w:p>
    <w:p w:rsidR="00A3654C" w:rsidRPr="00E30F82" w:rsidRDefault="00A3654C" w:rsidP="008238F7">
      <w:pPr>
        <w:spacing w:after="0" w:line="240" w:lineRule="auto"/>
        <w:contextualSpacing/>
        <w:jc w:val="both"/>
        <w:textAlignment w:val="baseline"/>
        <w:rPr>
          <w:rFonts w:ascii="Arial" w:eastAsia="Times New Roman" w:hAnsi="Arial" w:cs="Arial"/>
          <w:color w:val="FF0000"/>
          <w:sz w:val="20"/>
          <w:szCs w:val="24"/>
          <w:lang w:val="es-MX"/>
        </w:rPr>
      </w:pPr>
    </w:p>
    <w:p w:rsidR="00A3654C" w:rsidRPr="00E30F82" w:rsidRDefault="00A3654C" w:rsidP="008238F7">
      <w:pPr>
        <w:spacing w:after="0" w:line="240" w:lineRule="auto"/>
        <w:contextualSpacing/>
        <w:jc w:val="both"/>
        <w:textAlignment w:val="baseline"/>
        <w:rPr>
          <w:rFonts w:ascii="Arial" w:eastAsia="Times New Roman" w:hAnsi="Arial" w:cs="Arial"/>
          <w:color w:val="FF0000"/>
          <w:szCs w:val="24"/>
          <w:lang w:val="es-MX"/>
        </w:rPr>
      </w:pPr>
    </w:p>
    <w:p w:rsidR="008238F7" w:rsidRPr="00E30F82" w:rsidRDefault="008238F7"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r w:rsidRPr="00E30F82">
        <w:rPr>
          <w:rFonts w:ascii="Arial" w:eastAsia="Times New Roman" w:hAnsi="Arial" w:cs="Arial"/>
          <w:b/>
          <w:bCs/>
          <w:color w:val="FF0000"/>
          <w:kern w:val="24"/>
          <w:sz w:val="24"/>
          <w:szCs w:val="26"/>
          <w:lang w:val="es-MX"/>
        </w:rPr>
        <w:t>11.- Análisis de la competitividad académica.</w:t>
      </w:r>
    </w:p>
    <w:p w:rsidR="007640DC" w:rsidRPr="00E30F82" w:rsidRDefault="007640DC"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7640DC" w:rsidRPr="00E30F82" w:rsidRDefault="007640DC"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r w:rsidRPr="00E30F82">
        <w:rPr>
          <w:rFonts w:ascii="Arial" w:eastAsiaTheme="minorEastAsia" w:hAnsi="Arial" w:cs="Arial"/>
          <w:color w:val="000000" w:themeColor="text1"/>
          <w:kern w:val="24"/>
          <w:szCs w:val="26"/>
          <w:lang w:val="es-MX"/>
        </w:rPr>
        <w:t>Con base en la información</w:t>
      </w:r>
      <w:r w:rsidRPr="00E30F82">
        <w:rPr>
          <w:rFonts w:ascii="Arial" w:eastAsiaTheme="minorEastAsia" w:hAnsi="Arial" w:cs="Arial"/>
          <w:b/>
          <w:bCs/>
          <w:color w:val="000000" w:themeColor="text1"/>
          <w:kern w:val="24"/>
          <w:szCs w:val="26"/>
          <w:lang w:val="es-MX"/>
        </w:rPr>
        <w:t xml:space="preserve"> con que cuenta la DES</w:t>
      </w:r>
      <w:r w:rsidRPr="00E30F82">
        <w:rPr>
          <w:rFonts w:ascii="Arial" w:eastAsiaTheme="minorEastAsia" w:hAnsi="Arial" w:cs="Arial"/>
          <w:color w:val="000000" w:themeColor="text1"/>
          <w:kern w:val="24"/>
          <w:szCs w:val="26"/>
          <w:lang w:val="es-MX"/>
        </w:rPr>
        <w:t xml:space="preserve"> y la información proporcionada por la SES (evolución del número de PE de TSU y Licenciatura de calidad, porcentaje de matrícula de TSU y Licenciatura reconocidos por su calidad, PE de posgrado de calidad, porcentaje de matrícula en PE de posgrado de calidad, evolución del porcentaje de egresados registrados en la Dirección General de Profesiones (DGP), resultados de la aplicación de examen de egreso EGEL y/o EGETSU aplicados por el CENEVAL) asociados a los PE, realizar un análisis profundo de los elementos que integran la competitividad académica de la DES y de cada una de sus PE, e identificar las fortalezas y los principales problemas que han impedido, en su caso, el reconocimiento de su calidad. Se recomienda reflexionar si los avances logrados son los adecuados para cumplir con los compromisos que la sociedad le ha encomendado. Los resultados del análisis permitirán realizar inferencias para actualizar y enriquecer el proceso de planeación y de mejora continua del funcionamiento de la DES (</w:t>
      </w:r>
      <w:r w:rsidRPr="00E30F82">
        <w:rPr>
          <w:rFonts w:ascii="Arial" w:eastAsiaTheme="minorEastAsia" w:hAnsi="Arial" w:cs="Arial"/>
          <w:b/>
          <w:bCs/>
          <w:color w:val="000000" w:themeColor="text1"/>
          <w:kern w:val="24"/>
          <w:szCs w:val="26"/>
          <w:highlight w:val="yellow"/>
          <w:lang w:val="es-MX"/>
        </w:rPr>
        <w:t xml:space="preserve">Ver </w:t>
      </w:r>
      <w:hyperlink r:id="rId15" w:history="1">
        <w:r w:rsidRPr="00E30F82">
          <w:rPr>
            <w:rStyle w:val="Hyperlink"/>
            <w:rFonts w:ascii="Arial" w:eastAsiaTheme="minorEastAsia" w:hAnsi="Arial" w:cs="Arial"/>
            <w:b/>
            <w:bCs/>
            <w:color w:val="000000" w:themeColor="text1"/>
            <w:kern w:val="24"/>
            <w:szCs w:val="26"/>
            <w:highlight w:val="yellow"/>
            <w:lang w:val="es-MX"/>
          </w:rPr>
          <w:t>Anexo V B</w:t>
        </w:r>
      </w:hyperlink>
      <w:r w:rsidRPr="00E30F82">
        <w:rPr>
          <w:rFonts w:ascii="Arial" w:eastAsiaTheme="minorEastAsia" w:hAnsi="Arial" w:cs="Arial"/>
          <w:color w:val="000000" w:themeColor="text1"/>
          <w:kern w:val="24"/>
          <w:szCs w:val="26"/>
          <w:highlight w:val="yellow"/>
          <w:lang w:val="es-MX"/>
        </w:rPr>
        <w:t>).</w:t>
      </w:r>
    </w:p>
    <w:p w:rsidR="00037883" w:rsidRPr="00E30F82" w:rsidRDefault="00037883" w:rsidP="007640DC">
      <w:pPr>
        <w:pStyle w:val="NormalWeb"/>
        <w:spacing w:before="0" w:beforeAutospacing="0" w:after="0" w:afterAutospacing="0"/>
        <w:jc w:val="both"/>
        <w:textAlignment w:val="baseline"/>
        <w:rPr>
          <w:rFonts w:ascii="Arial" w:hAnsi="Arial" w:cs="Arial"/>
          <w:sz w:val="22"/>
          <w:lang w:val="es-MX"/>
        </w:rPr>
      </w:pPr>
    </w:p>
    <w:p w:rsidR="007640DC" w:rsidRPr="00E30F82" w:rsidRDefault="007640DC"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5C33B6" w:rsidRPr="00E30F82" w:rsidRDefault="005C33B6"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7640DC" w:rsidRPr="00E30F82" w:rsidRDefault="007640DC" w:rsidP="007640DC">
      <w:pPr>
        <w:pStyle w:val="NormalWeb"/>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7640DC" w:rsidRPr="00E30F82" w:rsidRDefault="007640DC" w:rsidP="007640DC">
      <w:pPr>
        <w:pStyle w:val="NormalWeb"/>
        <w:spacing w:before="0" w:beforeAutospacing="0" w:after="0" w:afterAutospacing="0"/>
        <w:jc w:val="both"/>
        <w:textAlignment w:val="baseline"/>
        <w:rPr>
          <w:rFonts w:ascii="Arial" w:hAnsi="Arial" w:cs="Arial"/>
          <w:b/>
          <w:sz w:val="22"/>
          <w:lang w:val="es-MX"/>
        </w:rPr>
      </w:pPr>
      <w:r w:rsidRPr="00E30F82">
        <w:rPr>
          <w:rFonts w:ascii="Arial" w:eastAsiaTheme="minorEastAsia" w:hAnsi="Arial" w:cs="Arial"/>
          <w:b/>
          <w:color w:val="000000" w:themeColor="text1"/>
          <w:kern w:val="24"/>
          <w:szCs w:val="26"/>
          <w:lang w:val="es-MX"/>
        </w:rPr>
        <w:t>Para facilitar el análisis, se recomienda hacer el llenado de la siguiente tabla:</w:t>
      </w:r>
    </w:p>
    <w:p w:rsidR="007640DC" w:rsidRPr="00E30F82" w:rsidRDefault="007640DC"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8238F7" w:rsidRPr="00E30F82" w:rsidRDefault="008238F7" w:rsidP="008238F7">
      <w:pPr>
        <w:spacing w:after="0" w:line="240" w:lineRule="auto"/>
        <w:contextualSpacing/>
        <w:jc w:val="both"/>
        <w:textAlignment w:val="baseline"/>
        <w:rPr>
          <w:rFonts w:ascii="Arial" w:eastAsia="Times New Roman" w:hAnsi="Arial" w:cs="Arial"/>
          <w:b/>
          <w:bCs/>
          <w:color w:val="FF0000"/>
          <w:kern w:val="24"/>
          <w:sz w:val="2"/>
          <w:szCs w:val="26"/>
          <w:lang w:val="es-MX"/>
        </w:rPr>
      </w:pPr>
    </w:p>
    <w:p w:rsidR="008238F7" w:rsidRPr="00E30F82" w:rsidRDefault="008238F7" w:rsidP="008238F7">
      <w:pPr>
        <w:spacing w:after="0" w:line="240" w:lineRule="auto"/>
        <w:contextualSpacing/>
        <w:jc w:val="both"/>
        <w:textAlignment w:val="baseline"/>
        <w:rPr>
          <w:rFonts w:ascii="Arial" w:eastAsia="Times New Roman" w:hAnsi="Arial" w:cs="Arial"/>
          <w:color w:val="FF0000"/>
          <w:sz w:val="24"/>
          <w:szCs w:val="24"/>
          <w:lang w:val="es-MX"/>
        </w:rPr>
      </w:pPr>
    </w:p>
    <w:tbl>
      <w:tblPr>
        <w:tblW w:w="5000" w:type="pct"/>
        <w:tblCellMar>
          <w:left w:w="0" w:type="dxa"/>
          <w:right w:w="0" w:type="dxa"/>
        </w:tblCellMar>
        <w:tblLook w:val="0600" w:firstRow="0" w:lastRow="0" w:firstColumn="0" w:lastColumn="0" w:noHBand="1" w:noVBand="1"/>
      </w:tblPr>
      <w:tblGrid>
        <w:gridCol w:w="3819"/>
        <w:gridCol w:w="1048"/>
        <w:gridCol w:w="430"/>
        <w:gridCol w:w="1048"/>
        <w:gridCol w:w="430"/>
        <w:gridCol w:w="1048"/>
        <w:gridCol w:w="430"/>
        <w:gridCol w:w="1323"/>
      </w:tblGrid>
      <w:tr w:rsidR="00A42FD1" w:rsidRPr="001F3D55" w:rsidTr="00A42FD1">
        <w:trPr>
          <w:trHeight w:val="290"/>
        </w:trPr>
        <w:tc>
          <w:tcPr>
            <w:tcW w:w="2296" w:type="pct"/>
            <w:vMerge w:val="restart"/>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576" w:type="pct"/>
            <w:gridSpan w:val="2"/>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 xml:space="preserve">2003 </w:t>
            </w:r>
          </w:p>
        </w:tc>
        <w:tc>
          <w:tcPr>
            <w:tcW w:w="612" w:type="pct"/>
            <w:gridSpan w:val="2"/>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2014</w:t>
            </w:r>
          </w:p>
        </w:tc>
        <w:tc>
          <w:tcPr>
            <w:tcW w:w="576" w:type="pct"/>
            <w:gridSpan w:val="2"/>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Variación 2003-2014</w:t>
            </w:r>
          </w:p>
        </w:tc>
        <w:tc>
          <w:tcPr>
            <w:tcW w:w="940"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40" w:lineRule="auto"/>
              <w:jc w:val="center"/>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Promedio Nacional</w:t>
            </w:r>
          </w:p>
          <w:p w:rsidR="00A42FD1" w:rsidRPr="00E30F82" w:rsidRDefault="00A42FD1" w:rsidP="00A42FD1">
            <w:pPr>
              <w:spacing w:after="0" w:line="290" w:lineRule="atLeast"/>
              <w:jc w:val="center"/>
              <w:rPr>
                <w:rFonts w:ascii="Arial" w:eastAsia="Times New Roman" w:hAnsi="Arial" w:cs="Arial"/>
                <w:sz w:val="36"/>
                <w:szCs w:val="36"/>
                <w:lang w:val="es-MX"/>
              </w:rPr>
            </w:pPr>
            <w:r w:rsidRPr="00E30F82">
              <w:rPr>
                <w:rFonts w:ascii="Arial" w:eastAsia="Times New Roman" w:hAnsi="Arial" w:cs="Arial"/>
                <w:b/>
                <w:bCs/>
                <w:color w:val="000000"/>
                <w:kern w:val="24"/>
                <w:sz w:val="20"/>
                <w:szCs w:val="20"/>
                <w:lang w:val="es-MX"/>
              </w:rPr>
              <w:t>(a diciembre de 2013)</w:t>
            </w:r>
          </w:p>
        </w:tc>
      </w:tr>
      <w:tr w:rsidR="00DD5CC3" w:rsidRPr="00E30F82" w:rsidTr="00A42FD1">
        <w:trPr>
          <w:trHeight w:val="290"/>
        </w:trPr>
        <w:tc>
          <w:tcPr>
            <w:tcW w:w="2296" w:type="pct"/>
            <w:vMerge/>
            <w:tcBorders>
              <w:top w:val="nil"/>
              <w:left w:val="nil"/>
              <w:bottom w:val="single" w:sz="8" w:space="0" w:color="000000"/>
              <w:right w:val="single" w:sz="8" w:space="0" w:color="000000"/>
            </w:tcBorders>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Número</w:t>
            </w:r>
          </w:p>
        </w:tc>
        <w:tc>
          <w:tcPr>
            <w:tcW w:w="204"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w:t>
            </w:r>
          </w:p>
        </w:tc>
        <w:tc>
          <w:tcPr>
            <w:tcW w:w="408"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Número</w:t>
            </w:r>
          </w:p>
        </w:tc>
        <w:tc>
          <w:tcPr>
            <w:tcW w:w="204"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w:t>
            </w:r>
          </w:p>
        </w:tc>
        <w:tc>
          <w:tcPr>
            <w:tcW w:w="372"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lang w:val="es-MX"/>
              </w:rPr>
              <w:t>Número</w:t>
            </w:r>
          </w:p>
        </w:tc>
        <w:tc>
          <w:tcPr>
            <w:tcW w:w="204"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w:t>
            </w:r>
          </w:p>
        </w:tc>
        <w:tc>
          <w:tcPr>
            <w:tcW w:w="940"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rPr>
            </w:pPr>
          </w:p>
        </w:tc>
      </w:tr>
      <w:tr w:rsidR="00E30F82" w:rsidRPr="00E30F82" w:rsidTr="00A42FD1">
        <w:trPr>
          <w:trHeight w:val="287"/>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87"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Programas educativos evaluables de TSU y Lic. </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87"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No aplica</w:t>
            </w:r>
          </w:p>
        </w:tc>
      </w:tr>
      <w:tr w:rsidR="00E30F82" w:rsidRPr="001F3D55" w:rsidTr="00A42FD1">
        <w:trPr>
          <w:trHeight w:val="287"/>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87"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Programas educativos de TSU y Lic. con nivel 1 de los CIEES  </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r>
      <w:tr w:rsidR="00E30F82" w:rsidRPr="001F3D55" w:rsidTr="00A42FD1">
        <w:trPr>
          <w:trHeight w:val="287"/>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87"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Programas educativos de TSU y Lic. acreditados </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r>
      <w:tr w:rsidR="00E30F82" w:rsidRPr="001F3D55" w:rsidTr="00A42FD1">
        <w:trPr>
          <w:trHeight w:val="290"/>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Programas educativos de calidad de TSU y Lic. </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r w:rsidR="00E30F82" w:rsidRPr="00E30F82" w:rsidTr="00BE1751">
        <w:trPr>
          <w:trHeight w:val="46"/>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Matrícula Evaluable de TSU y Lic. </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No aplica</w:t>
            </w:r>
          </w:p>
        </w:tc>
      </w:tr>
      <w:tr w:rsidR="00E30F82" w:rsidRPr="001F3D55" w:rsidTr="00A42FD1">
        <w:trPr>
          <w:trHeight w:val="290"/>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Matrícula de TSU y Lic. en PE con nivel 1 de los CIEES</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r w:rsidR="00E30F82" w:rsidRPr="001F3D55" w:rsidTr="00A42FD1">
        <w:trPr>
          <w:trHeight w:val="290"/>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Matrícula de TSU y Lic. en PE acreditados</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r w:rsidR="00E30F82" w:rsidRPr="001F3D55" w:rsidTr="00A42FD1">
        <w:trPr>
          <w:trHeight w:val="290"/>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Matrícula de TSU y Lic. en PE de calidad</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r w:rsidR="00E30F82" w:rsidRPr="00E30F82" w:rsidTr="00A42FD1">
        <w:trPr>
          <w:trHeight w:val="290"/>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Estudiantes egresados</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rPr>
            </w:pPr>
          </w:p>
        </w:tc>
      </w:tr>
      <w:tr w:rsidR="00E30F82" w:rsidRPr="001F3D55" w:rsidTr="00A42FD1">
        <w:trPr>
          <w:trHeight w:val="290"/>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Estudiantes que presentaron EGEL y/o EGETSU</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r w:rsidR="00E30F82" w:rsidRPr="001F3D55" w:rsidTr="00A42FD1">
        <w:trPr>
          <w:trHeight w:val="290"/>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Estudiantes que obtuvieron resultado satisfactorio en el EGEL y/o EGETSU</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r w:rsidR="00E30F82" w:rsidRPr="001F3D55" w:rsidTr="00A42FD1">
        <w:trPr>
          <w:trHeight w:val="290"/>
        </w:trPr>
        <w:tc>
          <w:tcPr>
            <w:tcW w:w="229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90" w:lineRule="atLeast"/>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Estudiantes que obtuvieron resultado sobresaliente en el EGEL y/o EGETSU</w:t>
            </w: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40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2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bl>
    <w:p w:rsidR="008238F7" w:rsidRPr="00E30F82" w:rsidRDefault="008238F7"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8238F7" w:rsidRPr="00E30F82" w:rsidRDefault="008238F7" w:rsidP="008238F7">
      <w:pPr>
        <w:spacing w:after="0" w:line="240" w:lineRule="auto"/>
        <w:contextualSpacing/>
        <w:jc w:val="both"/>
        <w:textAlignment w:val="baseline"/>
        <w:rPr>
          <w:rFonts w:ascii="Arial" w:eastAsia="Times New Roman" w:hAnsi="Arial" w:cs="Arial"/>
          <w:color w:val="FF0000"/>
          <w:sz w:val="2"/>
          <w:szCs w:val="24"/>
          <w:lang w:val="es-MX"/>
        </w:rPr>
      </w:pPr>
    </w:p>
    <w:tbl>
      <w:tblPr>
        <w:tblW w:w="5000" w:type="pct"/>
        <w:tblCellMar>
          <w:left w:w="0" w:type="dxa"/>
          <w:right w:w="0" w:type="dxa"/>
        </w:tblCellMar>
        <w:tblLook w:val="0600" w:firstRow="0" w:lastRow="0" w:firstColumn="0" w:lastColumn="0" w:noHBand="1" w:noVBand="1"/>
      </w:tblPr>
      <w:tblGrid>
        <w:gridCol w:w="6640"/>
        <w:gridCol w:w="801"/>
        <w:gridCol w:w="712"/>
        <w:gridCol w:w="712"/>
        <w:gridCol w:w="711"/>
      </w:tblGrid>
      <w:tr w:rsidR="00A42FD1" w:rsidRPr="00E30F82" w:rsidTr="00A42FD1">
        <w:trPr>
          <w:trHeight w:val="290"/>
        </w:trPr>
        <w:tc>
          <w:tcPr>
            <w:tcW w:w="3467" w:type="pct"/>
            <w:vMerge w:val="restart"/>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790" w:type="pct"/>
            <w:gridSpan w:val="2"/>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2009</w:t>
            </w:r>
          </w:p>
        </w:tc>
        <w:tc>
          <w:tcPr>
            <w:tcW w:w="744" w:type="pct"/>
            <w:gridSpan w:val="2"/>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2013</w:t>
            </w:r>
          </w:p>
        </w:tc>
      </w:tr>
      <w:tr w:rsidR="00A42FD1" w:rsidRPr="00E30F82" w:rsidTr="00A42FD1">
        <w:trPr>
          <w:trHeight w:val="290"/>
        </w:trPr>
        <w:tc>
          <w:tcPr>
            <w:tcW w:w="3467" w:type="pct"/>
            <w:vMerge/>
            <w:tcBorders>
              <w:top w:val="nil"/>
              <w:left w:val="nil"/>
              <w:bottom w:val="single" w:sz="8" w:space="0" w:color="000000"/>
              <w:right w:val="single" w:sz="8" w:space="0" w:color="000000"/>
            </w:tcBorders>
            <w:vAlign w:val="center"/>
            <w:hideMark/>
          </w:tcPr>
          <w:p w:rsidR="00A42FD1" w:rsidRPr="00E30F82" w:rsidRDefault="00A42FD1" w:rsidP="00A42FD1">
            <w:pPr>
              <w:spacing w:after="0" w:line="240" w:lineRule="auto"/>
              <w:rPr>
                <w:rFonts w:ascii="Arial" w:eastAsia="Times New Roman" w:hAnsi="Arial" w:cs="Arial"/>
                <w:sz w:val="30"/>
                <w:szCs w:val="36"/>
              </w:rPr>
            </w:pPr>
          </w:p>
        </w:tc>
        <w:tc>
          <w:tcPr>
            <w:tcW w:w="418"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No.</w:t>
            </w:r>
          </w:p>
        </w:tc>
        <w:tc>
          <w:tcPr>
            <w:tcW w:w="372"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w:t>
            </w:r>
          </w:p>
        </w:tc>
        <w:tc>
          <w:tcPr>
            <w:tcW w:w="372"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vAlign w:val="cente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No.</w:t>
            </w:r>
          </w:p>
        </w:tc>
        <w:tc>
          <w:tcPr>
            <w:tcW w:w="372" w:type="pct"/>
            <w:tcBorders>
              <w:top w:val="single" w:sz="8" w:space="0" w:color="000000"/>
              <w:left w:val="single" w:sz="8" w:space="0" w:color="000000"/>
              <w:bottom w:val="single" w:sz="8" w:space="0" w:color="000000"/>
              <w:right w:val="single" w:sz="8" w:space="0" w:color="000000"/>
            </w:tcBorders>
            <w:shd w:val="clear" w:color="auto" w:fill="33CC33"/>
            <w:tcMar>
              <w:top w:w="15" w:type="dxa"/>
              <w:left w:w="108" w:type="dxa"/>
              <w:bottom w:w="0" w:type="dxa"/>
              <w:right w:w="108" w:type="dxa"/>
            </w:tcMar>
            <w:hideMark/>
          </w:tcPr>
          <w:p w:rsidR="00A42FD1" w:rsidRPr="00E30F82" w:rsidRDefault="00A42FD1" w:rsidP="00A42FD1">
            <w:pPr>
              <w:spacing w:after="0" w:line="290" w:lineRule="atLeast"/>
              <w:jc w:val="center"/>
              <w:rPr>
                <w:rFonts w:ascii="Arial" w:eastAsia="Times New Roman" w:hAnsi="Arial" w:cs="Arial"/>
                <w:sz w:val="36"/>
                <w:szCs w:val="36"/>
              </w:rPr>
            </w:pPr>
            <w:r w:rsidRPr="00E30F82">
              <w:rPr>
                <w:rFonts w:ascii="Arial" w:eastAsia="Times New Roman" w:hAnsi="Arial" w:cs="Arial"/>
                <w:b/>
                <w:bCs/>
                <w:color w:val="000000"/>
                <w:kern w:val="24"/>
                <w:sz w:val="24"/>
                <w:szCs w:val="24"/>
                <w:lang w:val="es-MX"/>
              </w:rPr>
              <w:t>%</w:t>
            </w:r>
          </w:p>
        </w:tc>
      </w:tr>
      <w:tr w:rsidR="00A42FD1" w:rsidRPr="001F3D55" w:rsidTr="00A42FD1">
        <w:trPr>
          <w:trHeight w:val="290"/>
        </w:trPr>
        <w:tc>
          <w:tcPr>
            <w:tcW w:w="34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90" w:lineRule="atLeast"/>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Total de programas educativos de posgrado </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r w:rsidR="00A42FD1" w:rsidRPr="001F3D55" w:rsidTr="00A42FD1">
        <w:trPr>
          <w:trHeight w:val="287"/>
        </w:trPr>
        <w:tc>
          <w:tcPr>
            <w:tcW w:w="34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87"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Número de programas educativos en el Programa Nacional de Posgrado de Calidad, PNPC (PNP y PFC) </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r>
      <w:tr w:rsidR="00A42FD1" w:rsidRPr="001F3D55" w:rsidTr="00A42FD1">
        <w:trPr>
          <w:trHeight w:val="290"/>
        </w:trPr>
        <w:tc>
          <w:tcPr>
            <w:tcW w:w="34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Número de programas educativos en el Padrón Nacional de Posgrado (PNP) </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r w:rsidR="00A42FD1" w:rsidRPr="001F3D55" w:rsidTr="00A42FD1">
        <w:trPr>
          <w:trHeight w:val="290"/>
        </w:trPr>
        <w:tc>
          <w:tcPr>
            <w:tcW w:w="34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Número de programas educativos en el Programa de Fomento a la Calidad (PFC) </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r w:rsidR="00A42FD1" w:rsidRPr="001F3D55" w:rsidTr="00A42FD1">
        <w:trPr>
          <w:trHeight w:val="287"/>
        </w:trPr>
        <w:tc>
          <w:tcPr>
            <w:tcW w:w="34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87"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Total de matrícula en programas educativos de posgrado </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r>
      <w:tr w:rsidR="00A42FD1" w:rsidRPr="001F3D55" w:rsidTr="00A42FD1">
        <w:trPr>
          <w:trHeight w:val="290"/>
        </w:trPr>
        <w:tc>
          <w:tcPr>
            <w:tcW w:w="34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Matrícula en programas educativos en el Programa Nacional de Posgrado de Calidad, PNPC (PNP y PFC) </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r w:rsidR="00A42FD1" w:rsidRPr="001F3D55" w:rsidTr="00A42FD1">
        <w:trPr>
          <w:trHeight w:val="290"/>
        </w:trPr>
        <w:tc>
          <w:tcPr>
            <w:tcW w:w="34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90"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Matrícula en programas educativos en el Padrón Nacional de Posgrado (PNP) </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30"/>
                <w:szCs w:val="36"/>
                <w:lang w:val="es-MX"/>
              </w:rPr>
            </w:pPr>
          </w:p>
        </w:tc>
      </w:tr>
      <w:tr w:rsidR="00A42FD1" w:rsidRPr="001F3D55" w:rsidTr="00A42FD1">
        <w:trPr>
          <w:trHeight w:val="287"/>
        </w:trPr>
        <w:tc>
          <w:tcPr>
            <w:tcW w:w="346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BE1751">
            <w:pPr>
              <w:spacing w:after="0" w:line="287" w:lineRule="atLeast"/>
              <w:jc w:val="both"/>
              <w:rPr>
                <w:rFonts w:ascii="Arial" w:eastAsia="Times New Roman" w:hAnsi="Arial" w:cs="Arial"/>
                <w:sz w:val="36"/>
                <w:szCs w:val="36"/>
                <w:lang w:val="es-MX"/>
              </w:rPr>
            </w:pPr>
            <w:r w:rsidRPr="00E30F82">
              <w:rPr>
                <w:rFonts w:ascii="Arial" w:eastAsia="Times New Roman" w:hAnsi="Arial" w:cs="Arial"/>
                <w:b/>
                <w:bCs/>
                <w:color w:val="000000"/>
                <w:kern w:val="24"/>
                <w:sz w:val="24"/>
                <w:szCs w:val="24"/>
                <w:lang w:val="es-MX"/>
              </w:rPr>
              <w:t xml:space="preserve">Matrícula en programas educativos en el Programa de Fomento a la Calidad (PFC) </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c>
          <w:tcPr>
            <w:tcW w:w="3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42FD1" w:rsidRPr="00E30F82" w:rsidRDefault="00A42FD1" w:rsidP="00A42FD1">
            <w:pPr>
              <w:spacing w:after="0" w:line="240" w:lineRule="auto"/>
              <w:rPr>
                <w:rFonts w:ascii="Arial" w:eastAsia="Times New Roman" w:hAnsi="Arial" w:cs="Arial"/>
                <w:sz w:val="28"/>
                <w:szCs w:val="36"/>
                <w:lang w:val="es-MX"/>
              </w:rPr>
            </w:pPr>
          </w:p>
        </w:tc>
      </w:tr>
    </w:tbl>
    <w:p w:rsidR="007640DC" w:rsidRPr="00E30F82" w:rsidRDefault="007640DC" w:rsidP="008238F7">
      <w:pPr>
        <w:spacing w:after="0" w:line="240" w:lineRule="auto"/>
        <w:contextualSpacing/>
        <w:jc w:val="both"/>
        <w:textAlignment w:val="baseline"/>
        <w:rPr>
          <w:rFonts w:ascii="Arial" w:eastAsia="Times New Roman" w:hAnsi="Arial" w:cs="Arial"/>
          <w:color w:val="FF0000"/>
          <w:sz w:val="24"/>
          <w:szCs w:val="24"/>
          <w:lang w:val="es-MX"/>
        </w:rPr>
      </w:pPr>
    </w:p>
    <w:p w:rsidR="007640DC" w:rsidRPr="00E30F82" w:rsidRDefault="007640DC" w:rsidP="008238F7">
      <w:pPr>
        <w:spacing w:after="0" w:line="240" w:lineRule="auto"/>
        <w:contextualSpacing/>
        <w:jc w:val="both"/>
        <w:textAlignment w:val="baseline"/>
        <w:rPr>
          <w:rFonts w:ascii="Arial" w:eastAsia="Times New Roman" w:hAnsi="Arial" w:cs="Arial"/>
          <w:color w:val="FF0000"/>
          <w:sz w:val="24"/>
          <w:szCs w:val="24"/>
          <w:lang w:val="es-MX"/>
        </w:rPr>
      </w:pPr>
    </w:p>
    <w:p w:rsidR="00762416" w:rsidRPr="00E30F82" w:rsidRDefault="00762416" w:rsidP="00762416">
      <w:pPr>
        <w:spacing w:after="0" w:line="240" w:lineRule="auto"/>
        <w:jc w:val="both"/>
        <w:textAlignment w:val="baseline"/>
        <w:rPr>
          <w:rFonts w:ascii="Arial" w:eastAsiaTheme="minorEastAsia" w:hAnsi="Arial" w:cs="Arial"/>
          <w:color w:val="000000" w:themeColor="text1"/>
          <w:kern w:val="24"/>
          <w:sz w:val="24"/>
          <w:szCs w:val="26"/>
          <w:lang w:val="es-MX"/>
        </w:rPr>
      </w:pPr>
      <w:r w:rsidRPr="00E30F82">
        <w:rPr>
          <w:rFonts w:ascii="Arial" w:eastAsiaTheme="minorEastAsia" w:hAnsi="Arial" w:cs="Arial"/>
          <w:color w:val="000000" w:themeColor="text1"/>
          <w:kern w:val="24"/>
          <w:sz w:val="24"/>
          <w:szCs w:val="26"/>
          <w:lang w:val="es-MX"/>
        </w:rPr>
        <w:t>Realizar el análisis en cuanto a:</w:t>
      </w:r>
    </w:p>
    <w:p w:rsidR="00762416" w:rsidRPr="00E30F82" w:rsidRDefault="00762416" w:rsidP="00762416">
      <w:pPr>
        <w:spacing w:after="0" w:line="240" w:lineRule="auto"/>
        <w:jc w:val="both"/>
        <w:textAlignment w:val="baseline"/>
        <w:rPr>
          <w:rFonts w:ascii="Arial" w:eastAsia="Times New Roman" w:hAnsi="Arial" w:cs="Arial"/>
          <w:szCs w:val="24"/>
          <w:lang w:val="es-MX"/>
        </w:rPr>
      </w:pPr>
    </w:p>
    <w:p w:rsidR="00762416" w:rsidRPr="00E30F82" w:rsidRDefault="00762416" w:rsidP="00762416">
      <w:pPr>
        <w:numPr>
          <w:ilvl w:val="0"/>
          <w:numId w:val="26"/>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Evolución de los indicadores PE y matrícula de TSU y Licenciatura.</w:t>
      </w:r>
    </w:p>
    <w:p w:rsidR="00762416" w:rsidRPr="00E30F82" w:rsidRDefault="00762416" w:rsidP="00762416">
      <w:pPr>
        <w:numPr>
          <w:ilvl w:val="0"/>
          <w:numId w:val="26"/>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Indicadores de PE y matrícula de posgrado.</w:t>
      </w:r>
    </w:p>
    <w:p w:rsidR="00762416" w:rsidRPr="00E30F82" w:rsidRDefault="00762416" w:rsidP="00762416">
      <w:pPr>
        <w:numPr>
          <w:ilvl w:val="0"/>
          <w:numId w:val="26"/>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Evolución de los indicadores de egresados registrados en la DGP.</w:t>
      </w:r>
    </w:p>
    <w:p w:rsidR="00762416" w:rsidRPr="00E30F82" w:rsidRDefault="00762416" w:rsidP="00762416">
      <w:pPr>
        <w:numPr>
          <w:ilvl w:val="0"/>
          <w:numId w:val="26"/>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Resultado de la aplicación de los exámenes EGEL y/o EGETSU aplicados por el CENEVAL</w:t>
      </w:r>
    </w:p>
    <w:p w:rsidR="00762416" w:rsidRPr="00E30F82" w:rsidRDefault="00762416" w:rsidP="00762416">
      <w:pPr>
        <w:numPr>
          <w:ilvl w:val="0"/>
          <w:numId w:val="26"/>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Eficacia de las políticas y estrategias implementadas.</w:t>
      </w:r>
    </w:p>
    <w:p w:rsidR="00762416" w:rsidRPr="00E30F82" w:rsidRDefault="00762416" w:rsidP="00762416">
      <w:pPr>
        <w:numPr>
          <w:ilvl w:val="0"/>
          <w:numId w:val="26"/>
        </w:numPr>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 Principales problemas que han impedido una evolución más favorable de los indicadores.</w:t>
      </w:r>
    </w:p>
    <w:p w:rsidR="00762416" w:rsidRPr="00E30F82" w:rsidRDefault="00762416" w:rsidP="00762416">
      <w:pPr>
        <w:spacing w:after="0" w:line="240" w:lineRule="auto"/>
        <w:ind w:left="360"/>
        <w:contextualSpacing/>
        <w:jc w:val="both"/>
        <w:textAlignment w:val="baseline"/>
        <w:rPr>
          <w:rFonts w:ascii="Arial" w:eastAsia="Times New Roman" w:hAnsi="Arial" w:cs="Arial"/>
          <w:sz w:val="24"/>
          <w:szCs w:val="24"/>
          <w:lang w:val="es-MX"/>
        </w:rPr>
      </w:pPr>
    </w:p>
    <w:p w:rsidR="00762416" w:rsidRPr="00E30F82" w:rsidRDefault="00762416" w:rsidP="00762416">
      <w:pPr>
        <w:spacing w:after="0" w:line="240" w:lineRule="auto"/>
        <w:ind w:left="360"/>
        <w:contextualSpacing/>
        <w:jc w:val="both"/>
        <w:textAlignment w:val="baseline"/>
        <w:rPr>
          <w:rFonts w:ascii="Arial" w:eastAsia="Times New Roman" w:hAnsi="Arial" w:cs="Arial"/>
          <w:sz w:val="24"/>
          <w:szCs w:val="24"/>
          <w:lang w:val="es-MX"/>
        </w:rPr>
      </w:pPr>
    </w:p>
    <w:p w:rsidR="00762416" w:rsidRPr="00E30F82" w:rsidRDefault="00762416" w:rsidP="00762416">
      <w:pPr>
        <w:spacing w:after="0" w:line="240" w:lineRule="auto"/>
        <w:ind w:left="360"/>
        <w:contextualSpacing/>
        <w:jc w:val="both"/>
        <w:textAlignment w:val="baseline"/>
        <w:rPr>
          <w:rFonts w:ascii="Arial" w:eastAsia="Times New Roman" w:hAnsi="Arial" w:cs="Arial"/>
          <w:sz w:val="24"/>
          <w:szCs w:val="24"/>
          <w:lang w:val="es-MX"/>
        </w:rPr>
      </w:pPr>
    </w:p>
    <w:p w:rsidR="00762416" w:rsidRPr="00E30F82" w:rsidRDefault="00762416" w:rsidP="00762416">
      <w:pPr>
        <w:spacing w:after="0" w:line="240" w:lineRule="auto"/>
        <w:jc w:val="both"/>
        <w:textAlignment w:val="baseline"/>
        <w:rPr>
          <w:rFonts w:ascii="Arial" w:eastAsia="Times New Roman" w:hAnsi="Arial" w:cs="Arial"/>
          <w:b/>
          <w:szCs w:val="24"/>
          <w:lang w:val="es-MX"/>
        </w:rPr>
      </w:pPr>
      <w:r w:rsidRPr="00E30F82">
        <w:rPr>
          <w:rFonts w:ascii="Arial" w:eastAsiaTheme="minorEastAsia" w:hAnsi="Arial" w:cs="Arial"/>
          <w:b/>
          <w:color w:val="000000" w:themeColor="text1"/>
          <w:kern w:val="24"/>
          <w:sz w:val="24"/>
          <w:szCs w:val="26"/>
          <w:lang w:val="es-MX"/>
        </w:rPr>
        <w:t>Principales conclusiones de los impactos de competitividad académica.</w:t>
      </w:r>
    </w:p>
    <w:p w:rsidR="007640DC" w:rsidRPr="00E30F82" w:rsidRDefault="007640DC"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400E94" w:rsidRDefault="00400E94" w:rsidP="008238F7">
      <w:pPr>
        <w:spacing w:after="0" w:line="240" w:lineRule="auto"/>
        <w:contextualSpacing/>
        <w:jc w:val="both"/>
        <w:textAlignment w:val="baseline"/>
        <w:rPr>
          <w:rFonts w:ascii="Arial" w:eastAsia="Times New Roman" w:hAnsi="Arial" w:cs="Arial"/>
          <w:color w:val="FF0000"/>
          <w:sz w:val="24"/>
          <w:szCs w:val="24"/>
          <w:lang w:val="es-MX"/>
        </w:rPr>
      </w:pPr>
    </w:p>
    <w:p w:rsidR="00400E94" w:rsidRDefault="00400E94" w:rsidP="008238F7">
      <w:pPr>
        <w:spacing w:after="0" w:line="240" w:lineRule="auto"/>
        <w:contextualSpacing/>
        <w:jc w:val="both"/>
        <w:textAlignment w:val="baseline"/>
        <w:rPr>
          <w:rFonts w:ascii="Arial" w:eastAsia="Times New Roman" w:hAnsi="Arial" w:cs="Arial"/>
          <w:color w:val="FF0000"/>
          <w:sz w:val="24"/>
          <w:szCs w:val="24"/>
          <w:lang w:val="es-MX"/>
        </w:rPr>
      </w:pPr>
    </w:p>
    <w:p w:rsidR="00400E94" w:rsidRDefault="00400E94" w:rsidP="008238F7">
      <w:pPr>
        <w:spacing w:after="0" w:line="240" w:lineRule="auto"/>
        <w:contextualSpacing/>
        <w:jc w:val="both"/>
        <w:textAlignment w:val="baseline"/>
        <w:rPr>
          <w:rFonts w:ascii="Arial" w:eastAsia="Times New Roman" w:hAnsi="Arial" w:cs="Arial"/>
          <w:color w:val="FF0000"/>
          <w:sz w:val="24"/>
          <w:szCs w:val="24"/>
          <w:lang w:val="es-MX"/>
        </w:rPr>
      </w:pPr>
    </w:p>
    <w:p w:rsidR="00400E94" w:rsidRPr="00E30F82" w:rsidRDefault="00400E94"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5C33B6" w:rsidRPr="00E30F82" w:rsidRDefault="005C33B6" w:rsidP="008238F7">
      <w:pPr>
        <w:spacing w:after="0" w:line="240" w:lineRule="auto"/>
        <w:contextualSpacing/>
        <w:jc w:val="both"/>
        <w:textAlignment w:val="baseline"/>
        <w:rPr>
          <w:rFonts w:ascii="Arial" w:eastAsia="Times New Roman" w:hAnsi="Arial" w:cs="Arial"/>
          <w:color w:val="FF0000"/>
          <w:sz w:val="24"/>
          <w:szCs w:val="24"/>
          <w:lang w:val="es-MX"/>
        </w:rPr>
      </w:pPr>
    </w:p>
    <w:p w:rsidR="008238F7" w:rsidRPr="00E30F82" w:rsidRDefault="008238F7"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r w:rsidRPr="00E30F82">
        <w:rPr>
          <w:rFonts w:ascii="Arial" w:eastAsia="Times New Roman" w:hAnsi="Arial" w:cs="Arial"/>
          <w:b/>
          <w:bCs/>
          <w:color w:val="FF0000"/>
          <w:kern w:val="24"/>
          <w:sz w:val="24"/>
          <w:szCs w:val="26"/>
          <w:lang w:val="es-MX"/>
        </w:rPr>
        <w:lastRenderedPageBreak/>
        <w:t>12.- Análisis de la relación entre capacidad y competitividad académicas.</w:t>
      </w:r>
    </w:p>
    <w:p w:rsidR="008238F7" w:rsidRPr="00E30F82" w:rsidRDefault="008238F7"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136616" w:rsidRPr="00E30F82" w:rsidRDefault="00136616" w:rsidP="00136616">
      <w:pPr>
        <w:tabs>
          <w:tab w:val="left" w:pos="993"/>
        </w:tabs>
        <w:spacing w:after="0" w:line="240" w:lineRule="auto"/>
        <w:jc w:val="both"/>
        <w:textAlignment w:val="baseline"/>
        <w:rPr>
          <w:rFonts w:ascii="Arial" w:eastAsia="Times New Roman" w:hAnsi="Arial" w:cs="Arial"/>
          <w:szCs w:val="24"/>
          <w:lang w:val="es-MX"/>
        </w:rPr>
      </w:pPr>
      <w:r w:rsidRPr="00E30F82">
        <w:rPr>
          <w:rFonts w:ascii="Arial" w:eastAsiaTheme="minorEastAsia" w:hAnsi="Arial" w:cs="Arial"/>
          <w:color w:val="000000" w:themeColor="text1"/>
          <w:kern w:val="24"/>
          <w:sz w:val="24"/>
          <w:szCs w:val="26"/>
          <w:lang w:val="es-ES"/>
        </w:rPr>
        <w:t xml:space="preserve">Se recomienda analizar integralmente la relación entre los valores de los indicadores y obtener conclusiones que sirvan de insumo al proceso de actualización de la planeación de la DES, orientadas a continuar fortaleciendo la capacidad y competitividad académicas. </w:t>
      </w:r>
    </w:p>
    <w:p w:rsidR="00136616" w:rsidRPr="00E30F82" w:rsidRDefault="00136616" w:rsidP="00136616">
      <w:pPr>
        <w:tabs>
          <w:tab w:val="left" w:pos="993"/>
        </w:tabs>
        <w:spacing w:after="0" w:line="240" w:lineRule="auto"/>
        <w:jc w:val="both"/>
        <w:textAlignment w:val="baseline"/>
        <w:rPr>
          <w:rFonts w:ascii="Arial" w:eastAsiaTheme="minorEastAsia" w:hAnsi="Arial" w:cs="Arial"/>
          <w:color w:val="000000" w:themeColor="text1"/>
          <w:kern w:val="24"/>
          <w:sz w:val="24"/>
          <w:szCs w:val="26"/>
          <w:lang w:val="es-ES"/>
        </w:rPr>
      </w:pPr>
    </w:p>
    <w:p w:rsidR="00136616" w:rsidRPr="00E30F82" w:rsidRDefault="00136616" w:rsidP="00136616">
      <w:pPr>
        <w:tabs>
          <w:tab w:val="left" w:pos="993"/>
        </w:tabs>
        <w:spacing w:after="0" w:line="240" w:lineRule="auto"/>
        <w:jc w:val="both"/>
        <w:textAlignment w:val="baseline"/>
        <w:rPr>
          <w:rFonts w:ascii="Arial" w:eastAsiaTheme="minorEastAsia" w:hAnsi="Arial" w:cs="Arial"/>
          <w:b/>
          <w:color w:val="000000" w:themeColor="text1"/>
          <w:kern w:val="24"/>
          <w:sz w:val="24"/>
          <w:szCs w:val="26"/>
          <w:lang w:val="es-ES"/>
        </w:rPr>
      </w:pPr>
      <w:r w:rsidRPr="00E30F82">
        <w:rPr>
          <w:rFonts w:ascii="Arial" w:eastAsiaTheme="minorEastAsia" w:hAnsi="Arial" w:cs="Arial"/>
          <w:b/>
          <w:color w:val="000000" w:themeColor="text1"/>
          <w:kern w:val="24"/>
          <w:sz w:val="24"/>
          <w:szCs w:val="26"/>
          <w:lang w:val="es-ES"/>
        </w:rPr>
        <w:t>Se recomienda considerar en el análisis:</w:t>
      </w:r>
    </w:p>
    <w:p w:rsidR="00136616" w:rsidRPr="00E30F82" w:rsidRDefault="00136616" w:rsidP="00136616">
      <w:pPr>
        <w:tabs>
          <w:tab w:val="left" w:pos="993"/>
        </w:tabs>
        <w:spacing w:after="0" w:line="240" w:lineRule="auto"/>
        <w:jc w:val="both"/>
        <w:textAlignment w:val="baseline"/>
        <w:rPr>
          <w:rFonts w:ascii="Arial" w:eastAsia="Times New Roman" w:hAnsi="Arial" w:cs="Arial"/>
          <w:szCs w:val="24"/>
          <w:lang w:val="es-ES"/>
        </w:rPr>
      </w:pPr>
    </w:p>
    <w:p w:rsidR="00136616" w:rsidRPr="00E30F82" w:rsidRDefault="00136616" w:rsidP="00136616">
      <w:pPr>
        <w:numPr>
          <w:ilvl w:val="1"/>
          <w:numId w:val="27"/>
        </w:numPr>
        <w:tabs>
          <w:tab w:val="clear" w:pos="1440"/>
          <w:tab w:val="num" w:pos="230"/>
          <w:tab w:val="left" w:pos="993"/>
        </w:tabs>
        <w:spacing w:after="0" w:line="240" w:lineRule="auto"/>
        <w:ind w:left="1080"/>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6"/>
          <w:lang w:val="es-ES"/>
        </w:rPr>
        <w:t xml:space="preserve">La </w:t>
      </w:r>
      <w:r w:rsidRPr="00E30F82">
        <w:rPr>
          <w:rFonts w:ascii="Arial" w:eastAsiaTheme="minorEastAsia" w:hAnsi="Arial" w:cs="Arial"/>
          <w:b/>
          <w:bCs/>
          <w:color w:val="000000" w:themeColor="text1"/>
          <w:kern w:val="24"/>
          <w:sz w:val="24"/>
          <w:szCs w:val="26"/>
          <w:u w:val="single"/>
          <w:lang w:val="es-ES"/>
        </w:rPr>
        <w:t>relación</w:t>
      </w:r>
      <w:r w:rsidRPr="00E30F82">
        <w:rPr>
          <w:rFonts w:ascii="Arial" w:eastAsiaTheme="minorEastAsia" w:hAnsi="Arial" w:cs="Arial"/>
          <w:b/>
          <w:bCs/>
          <w:color w:val="000000" w:themeColor="text1"/>
          <w:kern w:val="24"/>
          <w:sz w:val="24"/>
          <w:szCs w:val="26"/>
          <w:lang w:val="es-ES"/>
        </w:rPr>
        <w:t xml:space="preserve"> </w:t>
      </w:r>
      <w:r w:rsidRPr="00E30F82">
        <w:rPr>
          <w:rFonts w:ascii="Arial" w:eastAsiaTheme="minorEastAsia" w:hAnsi="Arial" w:cs="Arial"/>
          <w:color w:val="000000" w:themeColor="text1"/>
          <w:kern w:val="24"/>
          <w:sz w:val="24"/>
          <w:szCs w:val="26"/>
          <w:lang w:val="es-ES"/>
        </w:rPr>
        <w:t xml:space="preserve">entre el porcentaje de PTC con </w:t>
      </w:r>
      <w:r w:rsidRPr="00E30F82">
        <w:rPr>
          <w:rFonts w:ascii="Arial" w:eastAsiaTheme="minorEastAsia" w:hAnsi="Arial" w:cs="Arial"/>
          <w:color w:val="000000" w:themeColor="text1"/>
          <w:kern w:val="24"/>
          <w:sz w:val="24"/>
          <w:szCs w:val="26"/>
          <w:lang w:val="es-MX"/>
        </w:rPr>
        <w:t xml:space="preserve">el reconocimiento del perfil deseable y el porcentaje de PTC con </w:t>
      </w:r>
      <w:r w:rsidRPr="00E30F82">
        <w:rPr>
          <w:rFonts w:ascii="Arial" w:eastAsiaTheme="minorEastAsia" w:hAnsi="Arial" w:cs="Arial"/>
          <w:color w:val="000000" w:themeColor="text1"/>
          <w:kern w:val="24"/>
          <w:sz w:val="24"/>
          <w:szCs w:val="26"/>
          <w:lang w:val="es-ES"/>
        </w:rPr>
        <w:t>estudios de posgrado. ¿Es adecuada la relación?</w:t>
      </w:r>
    </w:p>
    <w:p w:rsidR="00136616" w:rsidRPr="00E30F82" w:rsidRDefault="00136616" w:rsidP="00136616">
      <w:pPr>
        <w:numPr>
          <w:ilvl w:val="1"/>
          <w:numId w:val="27"/>
        </w:numPr>
        <w:tabs>
          <w:tab w:val="left" w:pos="993"/>
        </w:tabs>
        <w:spacing w:after="0" w:line="240" w:lineRule="auto"/>
        <w:ind w:left="1080"/>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6"/>
          <w:lang w:val="es-MX"/>
        </w:rPr>
        <w:t xml:space="preserve">La </w:t>
      </w:r>
      <w:r w:rsidRPr="00E30F82">
        <w:rPr>
          <w:rFonts w:ascii="Arial" w:eastAsiaTheme="minorEastAsia" w:hAnsi="Arial" w:cs="Arial"/>
          <w:b/>
          <w:bCs/>
          <w:color w:val="000000" w:themeColor="text1"/>
          <w:kern w:val="24"/>
          <w:sz w:val="24"/>
          <w:szCs w:val="26"/>
          <w:u w:val="single"/>
          <w:lang w:val="es-MX"/>
        </w:rPr>
        <w:t>relación</w:t>
      </w:r>
      <w:r w:rsidRPr="00E30F82">
        <w:rPr>
          <w:rFonts w:ascii="Arial" w:eastAsiaTheme="minorEastAsia" w:hAnsi="Arial" w:cs="Arial"/>
          <w:b/>
          <w:bCs/>
          <w:color w:val="000000" w:themeColor="text1"/>
          <w:kern w:val="24"/>
          <w:sz w:val="24"/>
          <w:szCs w:val="26"/>
          <w:lang w:val="es-MX"/>
        </w:rPr>
        <w:t xml:space="preserve"> </w:t>
      </w:r>
      <w:r w:rsidRPr="00E30F82">
        <w:rPr>
          <w:rFonts w:ascii="Arial" w:eastAsiaTheme="minorEastAsia" w:hAnsi="Arial" w:cs="Arial"/>
          <w:color w:val="000000" w:themeColor="text1"/>
          <w:kern w:val="24"/>
          <w:sz w:val="24"/>
          <w:szCs w:val="26"/>
          <w:lang w:val="es-MX"/>
        </w:rPr>
        <w:t>entre el porcentaje de PTC con el reconocimiento del perfil deseable y el porcentaje de PTC adscritos al SNI. ¿Es adecuada la relación?</w:t>
      </w:r>
    </w:p>
    <w:p w:rsidR="00136616" w:rsidRPr="00E30F82" w:rsidRDefault="00136616" w:rsidP="00136616">
      <w:pPr>
        <w:numPr>
          <w:ilvl w:val="1"/>
          <w:numId w:val="27"/>
        </w:numPr>
        <w:tabs>
          <w:tab w:val="left" w:pos="993"/>
        </w:tabs>
        <w:spacing w:after="0" w:line="240" w:lineRule="auto"/>
        <w:ind w:left="1080"/>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6"/>
          <w:lang w:val="es-MX"/>
        </w:rPr>
        <w:t xml:space="preserve">La </w:t>
      </w:r>
      <w:r w:rsidRPr="00E30F82">
        <w:rPr>
          <w:rFonts w:ascii="Arial" w:eastAsiaTheme="minorEastAsia" w:hAnsi="Arial" w:cs="Arial"/>
          <w:b/>
          <w:bCs/>
          <w:color w:val="000000" w:themeColor="text1"/>
          <w:kern w:val="24"/>
          <w:sz w:val="24"/>
          <w:szCs w:val="26"/>
          <w:u w:val="single"/>
          <w:lang w:val="es-MX"/>
        </w:rPr>
        <w:t>relación</w:t>
      </w:r>
      <w:r w:rsidRPr="00E30F82">
        <w:rPr>
          <w:rFonts w:ascii="Arial" w:eastAsiaTheme="minorEastAsia" w:hAnsi="Arial" w:cs="Arial"/>
          <w:color w:val="000000" w:themeColor="text1"/>
          <w:kern w:val="24"/>
          <w:sz w:val="24"/>
          <w:szCs w:val="26"/>
          <w:lang w:val="es-MX"/>
        </w:rPr>
        <w:t xml:space="preserve"> entre el porcentaje de PTC adscritos al SNI y el porcentaje de PTC con grado de doctorado. ¿Es adecuada la relación?</w:t>
      </w:r>
    </w:p>
    <w:p w:rsidR="00136616" w:rsidRPr="00E30F82" w:rsidRDefault="00136616" w:rsidP="00136616">
      <w:pPr>
        <w:numPr>
          <w:ilvl w:val="1"/>
          <w:numId w:val="27"/>
        </w:numPr>
        <w:tabs>
          <w:tab w:val="left" w:pos="993"/>
        </w:tabs>
        <w:spacing w:after="0" w:line="240" w:lineRule="auto"/>
        <w:ind w:left="1080"/>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6"/>
          <w:lang w:val="es-MX"/>
        </w:rPr>
        <w:t xml:space="preserve">La </w:t>
      </w:r>
      <w:r w:rsidRPr="00E30F82">
        <w:rPr>
          <w:rFonts w:ascii="Arial" w:eastAsiaTheme="minorEastAsia" w:hAnsi="Arial" w:cs="Arial"/>
          <w:b/>
          <w:bCs/>
          <w:color w:val="000000" w:themeColor="text1"/>
          <w:kern w:val="24"/>
          <w:sz w:val="24"/>
          <w:szCs w:val="26"/>
          <w:u w:val="single"/>
          <w:lang w:val="es-MX"/>
        </w:rPr>
        <w:t>relación</w:t>
      </w:r>
      <w:r w:rsidRPr="00E30F82">
        <w:rPr>
          <w:rFonts w:ascii="Arial" w:eastAsiaTheme="minorEastAsia" w:hAnsi="Arial" w:cs="Arial"/>
          <w:b/>
          <w:bCs/>
          <w:color w:val="000000" w:themeColor="text1"/>
          <w:kern w:val="24"/>
          <w:sz w:val="24"/>
          <w:szCs w:val="26"/>
          <w:lang w:val="es-MX"/>
        </w:rPr>
        <w:t xml:space="preserve"> </w:t>
      </w:r>
      <w:r w:rsidRPr="00E30F82">
        <w:rPr>
          <w:rFonts w:ascii="Arial" w:eastAsiaTheme="minorEastAsia" w:hAnsi="Arial" w:cs="Arial"/>
          <w:color w:val="000000" w:themeColor="text1"/>
          <w:kern w:val="24"/>
          <w:sz w:val="24"/>
          <w:szCs w:val="26"/>
          <w:lang w:val="es-MX"/>
        </w:rPr>
        <w:t>entre el número de PTC con perfil deseable y el número de ellos en el Programa de Estímulos, así como el número de PTC adscritos al SNI y el número de ellos en el Programa de Estímulos. Además la relación de los PTC con perfil deseable y SNI y el número de ellos en el Programa de Estímulos. ¿Son adecuadas las relaciones?</w:t>
      </w:r>
    </w:p>
    <w:p w:rsidR="00136616" w:rsidRPr="00E30F82" w:rsidRDefault="00136616" w:rsidP="00136616">
      <w:pPr>
        <w:numPr>
          <w:ilvl w:val="1"/>
          <w:numId w:val="27"/>
        </w:numPr>
        <w:tabs>
          <w:tab w:val="left" w:pos="993"/>
        </w:tabs>
        <w:spacing w:after="0" w:line="240" w:lineRule="auto"/>
        <w:ind w:left="1080"/>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6"/>
          <w:lang w:val="es-MX"/>
        </w:rPr>
        <w:t xml:space="preserve">La </w:t>
      </w:r>
      <w:r w:rsidRPr="00E30F82">
        <w:rPr>
          <w:rFonts w:ascii="Arial" w:eastAsiaTheme="minorEastAsia" w:hAnsi="Arial" w:cs="Arial"/>
          <w:b/>
          <w:bCs/>
          <w:color w:val="000000" w:themeColor="text1"/>
          <w:kern w:val="24"/>
          <w:sz w:val="24"/>
          <w:szCs w:val="26"/>
          <w:u w:val="single"/>
          <w:lang w:val="es-MX"/>
        </w:rPr>
        <w:t>relación</w:t>
      </w:r>
      <w:r w:rsidRPr="00E30F82">
        <w:rPr>
          <w:rFonts w:ascii="Arial" w:eastAsiaTheme="minorEastAsia" w:hAnsi="Arial" w:cs="Arial"/>
          <w:color w:val="000000" w:themeColor="text1"/>
          <w:kern w:val="24"/>
          <w:sz w:val="24"/>
          <w:szCs w:val="26"/>
          <w:lang w:val="es-MX"/>
        </w:rPr>
        <w:t xml:space="preserve"> entre los porcentajes de CA Consolidados, en proceso de Consolidación y en Formación. ¿Es adecuada la relación?</w:t>
      </w:r>
    </w:p>
    <w:p w:rsidR="00136616" w:rsidRPr="00E30F82" w:rsidRDefault="00136616" w:rsidP="00136616">
      <w:pPr>
        <w:numPr>
          <w:ilvl w:val="1"/>
          <w:numId w:val="27"/>
        </w:numPr>
        <w:tabs>
          <w:tab w:val="left" w:pos="993"/>
        </w:tabs>
        <w:spacing w:after="0" w:line="240" w:lineRule="auto"/>
        <w:ind w:left="1080"/>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6"/>
          <w:lang w:val="es-ES"/>
        </w:rPr>
        <w:t xml:space="preserve">La </w:t>
      </w:r>
      <w:r w:rsidRPr="00E30F82">
        <w:rPr>
          <w:rFonts w:ascii="Arial" w:eastAsiaTheme="minorEastAsia" w:hAnsi="Arial" w:cs="Arial"/>
          <w:b/>
          <w:bCs/>
          <w:color w:val="000000" w:themeColor="text1"/>
          <w:kern w:val="24"/>
          <w:sz w:val="24"/>
          <w:szCs w:val="26"/>
          <w:u w:val="single"/>
          <w:lang w:val="es-ES"/>
        </w:rPr>
        <w:t>comparación</w:t>
      </w:r>
      <w:r w:rsidRPr="00E30F82">
        <w:rPr>
          <w:rFonts w:ascii="Arial" w:eastAsiaTheme="minorEastAsia" w:hAnsi="Arial" w:cs="Arial"/>
          <w:b/>
          <w:bCs/>
          <w:color w:val="000000" w:themeColor="text1"/>
          <w:kern w:val="24"/>
          <w:sz w:val="24"/>
          <w:szCs w:val="26"/>
          <w:lang w:val="es-ES"/>
        </w:rPr>
        <w:t xml:space="preserve"> </w:t>
      </w:r>
      <w:r w:rsidRPr="00E30F82">
        <w:rPr>
          <w:rFonts w:ascii="Arial" w:eastAsiaTheme="minorEastAsia" w:hAnsi="Arial" w:cs="Arial"/>
          <w:color w:val="000000" w:themeColor="text1"/>
          <w:kern w:val="24"/>
          <w:sz w:val="24"/>
          <w:szCs w:val="26"/>
          <w:lang w:val="es-ES"/>
        </w:rPr>
        <w:t>entre la capacidad y la competitividad académicas de la DES. ¿La competitividad académica está acorde con la capacidad académica?</w:t>
      </w:r>
    </w:p>
    <w:p w:rsidR="000F4221" w:rsidRPr="00E30F82" w:rsidRDefault="000F4221" w:rsidP="00F86976">
      <w:pPr>
        <w:numPr>
          <w:ilvl w:val="1"/>
          <w:numId w:val="27"/>
        </w:numPr>
        <w:tabs>
          <w:tab w:val="clear" w:pos="1440"/>
          <w:tab w:val="num" w:pos="993"/>
        </w:tabs>
        <w:spacing w:after="0" w:line="240" w:lineRule="auto"/>
        <w:ind w:left="993" w:hanging="284"/>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ES"/>
        </w:rPr>
        <w:t xml:space="preserve">La </w:t>
      </w:r>
      <w:r w:rsidRPr="00E30F82">
        <w:rPr>
          <w:rFonts w:ascii="Arial" w:eastAsia="Times New Roman" w:hAnsi="Arial" w:cs="Arial"/>
          <w:b/>
          <w:bCs/>
          <w:kern w:val="24"/>
          <w:sz w:val="24"/>
          <w:szCs w:val="26"/>
          <w:u w:val="single"/>
          <w:lang w:val="es-ES"/>
        </w:rPr>
        <w:t>relación</w:t>
      </w:r>
      <w:r w:rsidRPr="00E30F82">
        <w:rPr>
          <w:rFonts w:ascii="Arial" w:eastAsia="Times New Roman" w:hAnsi="Arial" w:cs="Arial"/>
          <w:bCs/>
          <w:kern w:val="24"/>
          <w:sz w:val="24"/>
          <w:szCs w:val="26"/>
          <w:lang w:val="es-ES"/>
        </w:rPr>
        <w:t xml:space="preserve"> entre la matrícula de TSU y Licenciatura</w:t>
      </w:r>
      <w:r w:rsidRPr="00E30F82">
        <w:rPr>
          <w:rFonts w:ascii="Arial" w:eastAsia="Times New Roman" w:hAnsi="Arial" w:cs="Arial"/>
          <w:bCs/>
          <w:kern w:val="24"/>
          <w:sz w:val="24"/>
          <w:szCs w:val="26"/>
          <w:lang w:val="es-MX"/>
        </w:rPr>
        <w:t xml:space="preserve"> </w:t>
      </w:r>
      <w:r w:rsidRPr="00E30F82">
        <w:rPr>
          <w:rFonts w:ascii="Arial" w:eastAsia="Times New Roman" w:hAnsi="Arial" w:cs="Arial"/>
          <w:bCs/>
          <w:kern w:val="24"/>
          <w:sz w:val="24"/>
          <w:szCs w:val="26"/>
          <w:lang w:val="es-ES"/>
        </w:rPr>
        <w:t xml:space="preserve">atendida en PE de calidad y la competitividad académica de la DES. ¿Qué decisiones se deben tomar para incrementar el porcentaje de matrícula atendida por PE de calidad? </w:t>
      </w:r>
    </w:p>
    <w:p w:rsidR="000F4221" w:rsidRPr="00E30F82" w:rsidRDefault="000F4221" w:rsidP="00F86976">
      <w:pPr>
        <w:numPr>
          <w:ilvl w:val="1"/>
          <w:numId w:val="27"/>
        </w:numPr>
        <w:tabs>
          <w:tab w:val="clear" w:pos="1440"/>
          <w:tab w:val="num" w:pos="993"/>
        </w:tabs>
        <w:spacing w:after="0" w:line="240" w:lineRule="auto"/>
        <w:ind w:left="993" w:hanging="284"/>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MX"/>
        </w:rPr>
        <w:t>La</w:t>
      </w:r>
      <w:r w:rsidRPr="00E30F82">
        <w:rPr>
          <w:rFonts w:ascii="Arial" w:eastAsia="Times New Roman" w:hAnsi="Arial" w:cs="Arial"/>
          <w:b/>
          <w:bCs/>
          <w:kern w:val="24"/>
          <w:sz w:val="24"/>
          <w:szCs w:val="26"/>
          <w:lang w:val="es-MX"/>
        </w:rPr>
        <w:t xml:space="preserve"> </w:t>
      </w:r>
      <w:r w:rsidRPr="00E30F82">
        <w:rPr>
          <w:rFonts w:ascii="Arial" w:eastAsia="Times New Roman" w:hAnsi="Arial" w:cs="Arial"/>
          <w:b/>
          <w:bCs/>
          <w:kern w:val="24"/>
          <w:sz w:val="24"/>
          <w:szCs w:val="26"/>
          <w:u w:val="single"/>
          <w:lang w:val="es-MX"/>
        </w:rPr>
        <w:t>relación</w:t>
      </w:r>
      <w:r w:rsidRPr="00E30F82">
        <w:rPr>
          <w:rFonts w:ascii="Arial" w:eastAsia="Times New Roman" w:hAnsi="Arial" w:cs="Arial"/>
          <w:bCs/>
          <w:kern w:val="24"/>
          <w:sz w:val="24"/>
          <w:szCs w:val="26"/>
          <w:lang w:val="es-MX"/>
        </w:rPr>
        <w:t xml:space="preserve"> entre la matrícula de posgrado atendida en PE reconocidos por el PNPC (PNP y PFC) y la competitividad académica de posgrado de la DES. ¿Qué decisiones se deben tomar para incrementar el número de PE y el porcentaje de matrícula atendida por PE de posgrado reconocidos por su calidad?</w:t>
      </w:r>
    </w:p>
    <w:p w:rsidR="00F86976" w:rsidRPr="00E30F82" w:rsidRDefault="00F86976" w:rsidP="00F86976">
      <w:pPr>
        <w:spacing w:after="0" w:line="240" w:lineRule="auto"/>
        <w:contextualSpacing/>
        <w:jc w:val="both"/>
        <w:textAlignment w:val="baseline"/>
        <w:rPr>
          <w:rFonts w:ascii="Arial" w:eastAsia="Times New Roman" w:hAnsi="Arial" w:cs="Arial"/>
          <w:bCs/>
          <w:kern w:val="24"/>
          <w:sz w:val="24"/>
          <w:szCs w:val="26"/>
          <w:lang w:val="es-ES"/>
        </w:rPr>
      </w:pPr>
    </w:p>
    <w:p w:rsidR="00F86976" w:rsidRPr="00E30F82" w:rsidRDefault="00F86976" w:rsidP="00F86976">
      <w:pPr>
        <w:spacing w:after="0" w:line="240" w:lineRule="auto"/>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ES"/>
        </w:rPr>
        <w:t>A partir de los resultados obtenidos en el análisis, se deben formular conclusiones que sirvan de sustento a la actualización y enriquecimiento de la planeación de la DES, que den como resultado la formulación del ProDES 2014-2015.</w:t>
      </w:r>
    </w:p>
    <w:p w:rsidR="00F86976" w:rsidRPr="00E30F82" w:rsidRDefault="00F86976" w:rsidP="00F86976">
      <w:pPr>
        <w:spacing w:after="0" w:line="240" w:lineRule="auto"/>
        <w:contextualSpacing/>
        <w:jc w:val="both"/>
        <w:textAlignment w:val="baseline"/>
        <w:rPr>
          <w:rFonts w:ascii="Arial" w:eastAsia="Times New Roman" w:hAnsi="Arial" w:cs="Arial"/>
          <w:bCs/>
          <w:kern w:val="24"/>
          <w:sz w:val="24"/>
          <w:szCs w:val="26"/>
          <w:lang w:val="es-ES"/>
        </w:rPr>
      </w:pPr>
    </w:p>
    <w:p w:rsidR="00F86976" w:rsidRPr="00E30F82" w:rsidRDefault="00F86976" w:rsidP="00F86976">
      <w:pPr>
        <w:spacing w:after="0" w:line="240" w:lineRule="auto"/>
        <w:contextualSpacing/>
        <w:jc w:val="both"/>
        <w:textAlignment w:val="baseline"/>
        <w:rPr>
          <w:rFonts w:ascii="Arial" w:eastAsia="Times New Roman" w:hAnsi="Arial" w:cs="Arial"/>
          <w:bCs/>
          <w:color w:val="FF0000"/>
          <w:kern w:val="24"/>
          <w:sz w:val="24"/>
          <w:szCs w:val="26"/>
          <w:lang w:val="es-MX"/>
        </w:rPr>
      </w:pPr>
      <w:r w:rsidRPr="00E30F82">
        <w:rPr>
          <w:rFonts w:ascii="Arial" w:eastAsia="Times New Roman" w:hAnsi="Arial" w:cs="Arial"/>
          <w:bCs/>
          <w:color w:val="FF0000"/>
          <w:kern w:val="24"/>
          <w:sz w:val="24"/>
          <w:szCs w:val="26"/>
          <w:lang w:val="es-ES"/>
        </w:rPr>
        <w:t xml:space="preserve">Para un análisis integral, se sugiere identificar otras correlaciones que permitan a la DES obtener un buen diagnóstico, mejorar la planeación y los resultados en la mejora continua de la capacidad y competitividad académicas, así como de la gestión. </w:t>
      </w:r>
    </w:p>
    <w:p w:rsidR="00136616" w:rsidRPr="00E30F82" w:rsidRDefault="00136616" w:rsidP="00136616">
      <w:pPr>
        <w:spacing w:after="0" w:line="240" w:lineRule="auto"/>
        <w:contextualSpacing/>
        <w:jc w:val="both"/>
        <w:textAlignment w:val="baseline"/>
        <w:rPr>
          <w:rFonts w:ascii="Arial" w:eastAsia="Times New Roman" w:hAnsi="Arial" w:cs="Arial"/>
          <w:b/>
          <w:bCs/>
          <w:color w:val="FF0000"/>
          <w:kern w:val="24"/>
          <w:sz w:val="24"/>
          <w:szCs w:val="26"/>
          <w:lang w:val="es-MX"/>
        </w:rPr>
      </w:pPr>
    </w:p>
    <w:p w:rsidR="00136616" w:rsidRPr="00E30F82" w:rsidRDefault="00136616"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E772EF" w:rsidRPr="00E30F82" w:rsidRDefault="00E772EF"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E772EF" w:rsidRPr="00E30F82" w:rsidRDefault="00E772EF"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260E81" w:rsidRPr="00E30F82" w:rsidRDefault="008426FD"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r w:rsidRPr="00E30F82">
        <w:rPr>
          <w:rFonts w:ascii="Arial" w:eastAsia="Times New Roman" w:hAnsi="Arial" w:cs="Arial"/>
          <w:b/>
          <w:bCs/>
          <w:color w:val="FF0000"/>
          <w:kern w:val="24"/>
          <w:sz w:val="24"/>
          <w:szCs w:val="26"/>
          <w:lang w:val="es-MX"/>
        </w:rPr>
        <w:lastRenderedPageBreak/>
        <w:t>Ejemplo de graficas que pueden utilizar en esta sección.</w:t>
      </w:r>
    </w:p>
    <w:p w:rsidR="008426FD" w:rsidRPr="00E30F82" w:rsidRDefault="008426FD"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8426FD" w:rsidRPr="00E30F82" w:rsidRDefault="008426FD"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8426FD" w:rsidRPr="00E30F82" w:rsidRDefault="00E30F82" w:rsidP="008426FD">
      <w:pPr>
        <w:spacing w:line="240" w:lineRule="auto"/>
        <w:ind w:right="3"/>
        <w:jc w:val="center"/>
        <w:rPr>
          <w:rFonts w:ascii="Arial" w:eastAsia="Times New Roman" w:hAnsi="Arial" w:cs="Arial"/>
          <w:b/>
          <w:bCs/>
          <w:color w:val="FF0000"/>
          <w:kern w:val="24"/>
          <w:sz w:val="24"/>
          <w:szCs w:val="26"/>
          <w:lang w:val="es-ES"/>
        </w:rPr>
      </w:pPr>
      <w:r w:rsidRPr="008426FD">
        <w:rPr>
          <w:rFonts w:ascii="Arial" w:hAnsi="Arial" w:cs="Arial"/>
          <w:b/>
          <w:bCs/>
          <w:sz w:val="20"/>
          <w:szCs w:val="20"/>
          <w:lang w:val="es-ES"/>
        </w:rPr>
        <w:t>Gráfica</w:t>
      </w:r>
      <w:r w:rsidR="008426FD" w:rsidRPr="008426FD">
        <w:rPr>
          <w:rFonts w:ascii="Arial" w:hAnsi="Arial" w:cs="Arial"/>
          <w:b/>
          <w:bCs/>
          <w:sz w:val="20"/>
          <w:szCs w:val="20"/>
          <w:lang w:val="es-ES"/>
        </w:rPr>
        <w:t>: Síntesis de indicadores de Capacidad Académica</w:t>
      </w:r>
    </w:p>
    <w:p w:rsidR="008426FD" w:rsidRPr="00E30F82" w:rsidRDefault="008426FD"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8426FD" w:rsidRPr="00E30F82" w:rsidRDefault="008426FD" w:rsidP="008426FD">
      <w:pPr>
        <w:spacing w:after="0" w:line="240" w:lineRule="auto"/>
        <w:contextualSpacing/>
        <w:jc w:val="center"/>
        <w:textAlignment w:val="baseline"/>
        <w:rPr>
          <w:rFonts w:ascii="Arial" w:eastAsia="Times New Roman" w:hAnsi="Arial" w:cs="Arial"/>
          <w:b/>
          <w:bCs/>
          <w:color w:val="FF0000"/>
          <w:kern w:val="24"/>
          <w:sz w:val="24"/>
          <w:szCs w:val="26"/>
          <w:lang w:val="es-MX"/>
        </w:rPr>
      </w:pPr>
      <w:r w:rsidRPr="00E30F82">
        <w:rPr>
          <w:rFonts w:ascii="Arial" w:hAnsi="Arial" w:cs="Arial"/>
          <w:noProof/>
        </w:rPr>
        <w:drawing>
          <wp:inline distT="0" distB="0" distL="0" distR="0" wp14:anchorId="193D41D7" wp14:editId="5E13A6DA">
            <wp:extent cx="4572000" cy="2743200"/>
            <wp:effectExtent l="0" t="0" r="19050" b="19050"/>
            <wp:docPr id="1"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60E81" w:rsidRPr="00E30F82" w:rsidRDefault="00260E81"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260E81" w:rsidRPr="00E30F82" w:rsidRDefault="00260E81"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8426FD" w:rsidRPr="00E30F82" w:rsidRDefault="008426FD"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8426FD" w:rsidRPr="00E30F82" w:rsidRDefault="008426FD" w:rsidP="008426FD">
      <w:pPr>
        <w:spacing w:after="0" w:line="240" w:lineRule="auto"/>
        <w:contextualSpacing/>
        <w:jc w:val="center"/>
        <w:textAlignment w:val="baseline"/>
        <w:rPr>
          <w:rFonts w:ascii="Arial" w:eastAsia="Times New Roman" w:hAnsi="Arial" w:cs="Arial"/>
          <w:b/>
          <w:bCs/>
          <w:color w:val="FF0000"/>
          <w:kern w:val="24"/>
          <w:sz w:val="24"/>
          <w:szCs w:val="26"/>
          <w:lang w:val="es-MX"/>
        </w:rPr>
      </w:pPr>
      <w:r w:rsidRPr="00E30F82">
        <w:rPr>
          <w:rFonts w:ascii="Arial" w:hAnsi="Arial" w:cs="Arial"/>
          <w:b/>
          <w:lang w:val="es-MX"/>
        </w:rPr>
        <w:t>Gráfica: Síntesis de indicadores de Competitividad Académica Licenciatura</w:t>
      </w:r>
    </w:p>
    <w:p w:rsidR="008426FD" w:rsidRPr="00E30F82" w:rsidRDefault="008426FD"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8426FD" w:rsidRPr="00E30F82" w:rsidRDefault="008426FD" w:rsidP="008426FD">
      <w:pPr>
        <w:spacing w:after="0" w:line="240" w:lineRule="auto"/>
        <w:contextualSpacing/>
        <w:jc w:val="center"/>
        <w:textAlignment w:val="baseline"/>
        <w:rPr>
          <w:rFonts w:ascii="Arial" w:eastAsia="Times New Roman" w:hAnsi="Arial" w:cs="Arial"/>
          <w:b/>
          <w:bCs/>
          <w:color w:val="FF0000"/>
          <w:kern w:val="24"/>
          <w:sz w:val="24"/>
          <w:szCs w:val="26"/>
          <w:lang w:val="es-MX"/>
        </w:rPr>
      </w:pPr>
      <w:r w:rsidRPr="00E30F82">
        <w:rPr>
          <w:rFonts w:ascii="Arial" w:hAnsi="Arial" w:cs="Arial"/>
          <w:noProof/>
        </w:rPr>
        <w:drawing>
          <wp:inline distT="0" distB="0" distL="0" distR="0" wp14:anchorId="32F4D98E" wp14:editId="764AE6B0">
            <wp:extent cx="4603897" cy="3306726"/>
            <wp:effectExtent l="0" t="0" r="25400" b="27305"/>
            <wp:docPr id="2"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36898" w:rsidRPr="00E30F82" w:rsidRDefault="00036898"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8238F7" w:rsidRPr="00E30F82" w:rsidRDefault="008238F7"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r w:rsidRPr="00E30F82">
        <w:rPr>
          <w:rFonts w:ascii="Arial" w:eastAsia="Times New Roman" w:hAnsi="Arial" w:cs="Arial"/>
          <w:b/>
          <w:bCs/>
          <w:color w:val="FF0000"/>
          <w:kern w:val="24"/>
          <w:sz w:val="24"/>
          <w:szCs w:val="26"/>
          <w:lang w:val="es-MX"/>
        </w:rPr>
        <w:lastRenderedPageBreak/>
        <w:t>13.- Análisis de la atención y formación integral del estudiante.</w:t>
      </w:r>
    </w:p>
    <w:p w:rsidR="008238F7" w:rsidRPr="00E30F82" w:rsidRDefault="008238F7"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AB3E8E" w:rsidRPr="00E30F82" w:rsidRDefault="00AB3E8E" w:rsidP="00AB3E8E">
      <w:pPr>
        <w:spacing w:after="0" w:line="240" w:lineRule="auto"/>
        <w:jc w:val="both"/>
        <w:textAlignment w:val="baseline"/>
        <w:rPr>
          <w:rFonts w:ascii="Arial" w:eastAsia="Times New Roman" w:hAnsi="Arial" w:cs="Arial"/>
          <w:szCs w:val="24"/>
          <w:lang w:val="es-MX"/>
        </w:rPr>
      </w:pPr>
      <w:r w:rsidRPr="00E30F82">
        <w:rPr>
          <w:rFonts w:ascii="Arial" w:eastAsiaTheme="minorEastAsia" w:hAnsi="Arial" w:cs="Arial"/>
          <w:color w:val="000000" w:themeColor="text1"/>
          <w:kern w:val="24"/>
          <w:sz w:val="24"/>
          <w:szCs w:val="26"/>
          <w:lang w:val="es-MX"/>
        </w:rPr>
        <w:t>La calidad y pertinencia de la capacidad y competitividad académicas, se deben reflejar en la mejora de la atención y formación integral del estudiante en cuanto a: conocimientos, metodologías, aptitudes, actitudes, destrezas, habilidades, competencias laborales y valores que le permita construir con éxito su futuro, ya sea al incorporarse al mundo del trabajo, en sus relaciones diarias con la sociedad o continuar con su preparación académica a lo largo de toda la vida.</w:t>
      </w:r>
    </w:p>
    <w:p w:rsidR="00AB3E8E" w:rsidRPr="00E30F82" w:rsidRDefault="00AB3E8E" w:rsidP="00AB3E8E">
      <w:pPr>
        <w:spacing w:after="0" w:line="240" w:lineRule="auto"/>
        <w:jc w:val="both"/>
        <w:textAlignment w:val="baseline"/>
        <w:rPr>
          <w:rFonts w:ascii="Arial" w:eastAsiaTheme="minorEastAsia" w:hAnsi="Arial" w:cs="Arial"/>
          <w:color w:val="000000" w:themeColor="text1"/>
          <w:kern w:val="24"/>
          <w:sz w:val="24"/>
          <w:szCs w:val="26"/>
          <w:lang w:val="es-MX"/>
        </w:rPr>
      </w:pPr>
    </w:p>
    <w:p w:rsidR="00AB3E8E" w:rsidRPr="00E30F82" w:rsidRDefault="00AB3E8E" w:rsidP="00AB3E8E">
      <w:pPr>
        <w:spacing w:after="0" w:line="240" w:lineRule="auto"/>
        <w:jc w:val="both"/>
        <w:textAlignment w:val="baseline"/>
        <w:rPr>
          <w:rFonts w:ascii="Arial" w:eastAsiaTheme="minorEastAsia" w:hAnsi="Arial" w:cs="Arial"/>
          <w:color w:val="000000" w:themeColor="text1"/>
          <w:kern w:val="24"/>
          <w:sz w:val="24"/>
          <w:szCs w:val="26"/>
          <w:lang w:val="es-MX"/>
        </w:rPr>
      </w:pPr>
      <w:r w:rsidRPr="00E30F82">
        <w:rPr>
          <w:rFonts w:ascii="Arial" w:eastAsiaTheme="minorEastAsia" w:hAnsi="Arial" w:cs="Arial"/>
          <w:color w:val="000000" w:themeColor="text1"/>
          <w:kern w:val="24"/>
          <w:sz w:val="24"/>
          <w:szCs w:val="26"/>
          <w:lang w:val="es-MX"/>
        </w:rPr>
        <w:t>Analizar las acciones emprendidas por la DES que muestren el impacto en la atención y formación integral del estudiante, y en la mejora de su permanencia, egreso y titulación oportuna, en cuanto a:</w:t>
      </w:r>
    </w:p>
    <w:p w:rsidR="00AB3E8E" w:rsidRPr="00E30F82" w:rsidRDefault="00AB3E8E" w:rsidP="00AB3E8E">
      <w:pPr>
        <w:spacing w:after="0" w:line="240" w:lineRule="auto"/>
        <w:jc w:val="both"/>
        <w:textAlignment w:val="baseline"/>
        <w:rPr>
          <w:rFonts w:ascii="Arial" w:eastAsia="Times New Roman" w:hAnsi="Arial" w:cs="Arial"/>
          <w:szCs w:val="24"/>
          <w:lang w:val="es-MX"/>
        </w:rPr>
      </w:pPr>
    </w:p>
    <w:p w:rsidR="00AB3E8E" w:rsidRPr="00E30F82" w:rsidRDefault="00AB3E8E" w:rsidP="00AB3E8E">
      <w:pPr>
        <w:numPr>
          <w:ilvl w:val="1"/>
          <w:numId w:val="29"/>
        </w:numPr>
        <w:tabs>
          <w:tab w:val="clear" w:pos="1440"/>
          <w:tab w:val="num" w:pos="360"/>
        </w:tabs>
        <w:spacing w:after="0" w:line="240" w:lineRule="auto"/>
        <w:ind w:left="108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Programas de tutorías y de acompañamiento académico del estudiante a lo largo de la trayectoria escolar para mejorar con oportunidad su aprendizaje y rendimiento académico.</w:t>
      </w:r>
    </w:p>
    <w:p w:rsidR="00AB3E8E" w:rsidRPr="00E30F82" w:rsidRDefault="00AB3E8E" w:rsidP="00AB3E8E">
      <w:pPr>
        <w:numPr>
          <w:ilvl w:val="1"/>
          <w:numId w:val="29"/>
        </w:numPr>
        <w:spacing w:after="0" w:line="240" w:lineRule="auto"/>
        <w:ind w:left="108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Programas para que el alumno termine sus estudios en los tiempos previstos en los programas académicos y así incrementar los índices de titulación.</w:t>
      </w:r>
    </w:p>
    <w:p w:rsidR="00AB3E8E" w:rsidRPr="00E30F82" w:rsidRDefault="00AB3E8E" w:rsidP="00AB3E8E">
      <w:pPr>
        <w:numPr>
          <w:ilvl w:val="1"/>
          <w:numId w:val="29"/>
        </w:numPr>
        <w:spacing w:after="0" w:line="240" w:lineRule="auto"/>
        <w:ind w:left="108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Programas de apoyo para la regularización del estudiante de nuevo ingreso con deficiencias académicas, además de programas orientados a desarrollar hábitos y habilidades de estudio.</w:t>
      </w:r>
    </w:p>
    <w:p w:rsidR="00AB3E8E" w:rsidRPr="00E30F82" w:rsidRDefault="00AB3E8E" w:rsidP="00AB3E8E">
      <w:pPr>
        <w:numPr>
          <w:ilvl w:val="1"/>
          <w:numId w:val="29"/>
        </w:numPr>
        <w:spacing w:after="0" w:line="240" w:lineRule="auto"/>
        <w:ind w:left="108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Promoción de actividades de integración del estudiante de nuevo ingreso a la vida social, académica y cultural de la institución.</w:t>
      </w:r>
    </w:p>
    <w:p w:rsidR="00AB3E8E" w:rsidRPr="00E30F82" w:rsidRDefault="00AB3E8E" w:rsidP="00AB3E8E">
      <w:pPr>
        <w:numPr>
          <w:ilvl w:val="1"/>
          <w:numId w:val="29"/>
        </w:numPr>
        <w:spacing w:after="0" w:line="240" w:lineRule="auto"/>
        <w:ind w:left="108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Atención y prevención a las adicciones a través del impulso de programas de detección y canalización a los sectores especializados. Así como el fomento de actividades deportivas, artísticas y culturales.</w:t>
      </w:r>
    </w:p>
    <w:p w:rsidR="00AB3E8E" w:rsidRPr="00E30F82" w:rsidRDefault="00AB3E8E" w:rsidP="00AB3E8E">
      <w:pPr>
        <w:numPr>
          <w:ilvl w:val="1"/>
          <w:numId w:val="29"/>
        </w:numPr>
        <w:spacing w:after="0" w:line="240" w:lineRule="auto"/>
        <w:ind w:left="108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Simplificación de los procedimientos y de los trámites necesarios para la titulación, registro de título y expedición de cédula profesional.</w:t>
      </w:r>
    </w:p>
    <w:p w:rsidR="00AB3E8E" w:rsidRPr="00E30F82" w:rsidRDefault="00AB3E8E" w:rsidP="00AB3E8E">
      <w:pPr>
        <w:numPr>
          <w:ilvl w:val="1"/>
          <w:numId w:val="29"/>
        </w:numPr>
        <w:spacing w:after="0" w:line="240" w:lineRule="auto"/>
        <w:ind w:left="1080"/>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Apoyo para facilitar la transición de la educación superior al empleo o, en su caso, al posgrado.</w:t>
      </w:r>
    </w:p>
    <w:p w:rsidR="000F4221" w:rsidRPr="00E30F82" w:rsidRDefault="000F4221" w:rsidP="00AB3E8E">
      <w:pPr>
        <w:numPr>
          <w:ilvl w:val="1"/>
          <w:numId w:val="29"/>
        </w:numPr>
        <w:tabs>
          <w:tab w:val="clear" w:pos="1440"/>
          <w:tab w:val="num" w:pos="1134"/>
        </w:tabs>
        <w:spacing w:after="0" w:line="240" w:lineRule="auto"/>
        <w:ind w:left="1134" w:hanging="425"/>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MX"/>
        </w:rPr>
        <w:t>Mecanismos (objetivos equitativos y transparentes) de selección y admisión de nuevos estudiantes.</w:t>
      </w:r>
    </w:p>
    <w:p w:rsidR="000F4221" w:rsidRPr="00E30F82" w:rsidRDefault="000F4221" w:rsidP="00AB3E8E">
      <w:pPr>
        <w:numPr>
          <w:ilvl w:val="1"/>
          <w:numId w:val="29"/>
        </w:numPr>
        <w:tabs>
          <w:tab w:val="clear" w:pos="1440"/>
          <w:tab w:val="num" w:pos="1134"/>
        </w:tabs>
        <w:spacing w:after="0" w:line="240" w:lineRule="auto"/>
        <w:ind w:left="1134" w:hanging="425"/>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MX"/>
        </w:rPr>
        <w:t>Realización de actividades que fomenten el aprecio por las diversas expresiones de la cultura y el arte que propicien la convivencia con los diferentes actores sociales.</w:t>
      </w:r>
    </w:p>
    <w:p w:rsidR="000F4221" w:rsidRPr="00E30F82" w:rsidRDefault="000F4221" w:rsidP="00AB3E8E">
      <w:pPr>
        <w:numPr>
          <w:ilvl w:val="1"/>
          <w:numId w:val="29"/>
        </w:numPr>
        <w:tabs>
          <w:tab w:val="clear" w:pos="1440"/>
          <w:tab w:val="num" w:pos="1134"/>
        </w:tabs>
        <w:spacing w:after="0" w:line="240" w:lineRule="auto"/>
        <w:ind w:left="1134" w:hanging="425"/>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MX"/>
        </w:rPr>
        <w:t>Fomentar las actividades deportivas como parte fundamental de una formación integral.</w:t>
      </w:r>
    </w:p>
    <w:p w:rsidR="000F4221" w:rsidRPr="00E30F82" w:rsidRDefault="000F4221" w:rsidP="00AB3E8E">
      <w:pPr>
        <w:numPr>
          <w:ilvl w:val="1"/>
          <w:numId w:val="29"/>
        </w:numPr>
        <w:tabs>
          <w:tab w:val="clear" w:pos="1440"/>
          <w:tab w:val="num" w:pos="1134"/>
        </w:tabs>
        <w:spacing w:after="0" w:line="240" w:lineRule="auto"/>
        <w:ind w:left="1134" w:hanging="425"/>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MX"/>
        </w:rPr>
        <w:t>Impulsar la creación de una cultura del cuidado de la salud por medio de campañas informativas.</w:t>
      </w:r>
    </w:p>
    <w:p w:rsidR="000F4221" w:rsidRPr="00E30F82" w:rsidRDefault="000F4221" w:rsidP="00AB3E8E">
      <w:pPr>
        <w:numPr>
          <w:ilvl w:val="1"/>
          <w:numId w:val="29"/>
        </w:numPr>
        <w:tabs>
          <w:tab w:val="clear" w:pos="1440"/>
          <w:tab w:val="num" w:pos="1134"/>
        </w:tabs>
        <w:spacing w:after="0" w:line="240" w:lineRule="auto"/>
        <w:ind w:left="1134" w:hanging="425"/>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MX"/>
        </w:rPr>
        <w:t>Fomentar el desarrollo de competencias genéricas del estudiante.</w:t>
      </w:r>
    </w:p>
    <w:p w:rsidR="000F4221" w:rsidRPr="00E30F82" w:rsidRDefault="000F4221" w:rsidP="00AB3E8E">
      <w:pPr>
        <w:numPr>
          <w:ilvl w:val="1"/>
          <w:numId w:val="29"/>
        </w:numPr>
        <w:tabs>
          <w:tab w:val="clear" w:pos="1440"/>
          <w:tab w:val="num" w:pos="1134"/>
        </w:tabs>
        <w:spacing w:after="0" w:line="240" w:lineRule="auto"/>
        <w:ind w:left="1134" w:hanging="425"/>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MX"/>
        </w:rPr>
        <w:t>Desarrollar en el estudiante capacidades para la vida, actitudes favorables para “</w:t>
      </w:r>
      <w:r w:rsidRPr="00E30F82">
        <w:rPr>
          <w:rFonts w:ascii="Arial" w:eastAsia="Times New Roman" w:hAnsi="Arial" w:cs="Arial"/>
          <w:bCs/>
          <w:i/>
          <w:iCs/>
          <w:kern w:val="24"/>
          <w:sz w:val="24"/>
          <w:szCs w:val="26"/>
          <w:lang w:val="es-MX"/>
        </w:rPr>
        <w:t>aprender a aprender</w:t>
      </w:r>
      <w:r w:rsidRPr="00E30F82">
        <w:rPr>
          <w:rFonts w:ascii="Arial" w:eastAsia="Times New Roman" w:hAnsi="Arial" w:cs="Arial"/>
          <w:bCs/>
          <w:kern w:val="24"/>
          <w:sz w:val="24"/>
          <w:szCs w:val="26"/>
          <w:lang w:val="es-MX"/>
        </w:rPr>
        <w:t>” y habilidades para desempeñarse de manera productiva y competitiva en el mercado laboral.</w:t>
      </w:r>
    </w:p>
    <w:p w:rsidR="000F4221" w:rsidRPr="00E30F82" w:rsidRDefault="000F4221" w:rsidP="00AB3E8E">
      <w:pPr>
        <w:numPr>
          <w:ilvl w:val="1"/>
          <w:numId w:val="29"/>
        </w:numPr>
        <w:tabs>
          <w:tab w:val="clear" w:pos="1440"/>
          <w:tab w:val="num" w:pos="1134"/>
        </w:tabs>
        <w:spacing w:after="0" w:line="240" w:lineRule="auto"/>
        <w:ind w:left="1134" w:hanging="425"/>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MX"/>
        </w:rPr>
        <w:t>Impulsar la formación de los valores democráticos, el respeto a los derechos humanos, el medio ambiente, la justicia, la honestidad y en general fomentar la ciudadanía responsable (</w:t>
      </w:r>
      <w:r w:rsidRPr="00E30F82">
        <w:rPr>
          <w:rFonts w:ascii="Arial" w:eastAsia="Times New Roman" w:hAnsi="Arial" w:cs="Arial"/>
          <w:bCs/>
          <w:kern w:val="24"/>
          <w:sz w:val="24"/>
          <w:szCs w:val="26"/>
          <w:highlight w:val="yellow"/>
          <w:lang w:val="es-MX"/>
        </w:rPr>
        <w:t xml:space="preserve">Ver </w:t>
      </w:r>
      <w:hyperlink r:id="rId18" w:history="1">
        <w:r w:rsidRPr="00E30F82">
          <w:rPr>
            <w:rStyle w:val="Hyperlink"/>
            <w:rFonts w:ascii="Arial" w:eastAsia="Times New Roman" w:hAnsi="Arial" w:cs="Arial"/>
            <w:bCs/>
            <w:color w:val="auto"/>
            <w:kern w:val="24"/>
            <w:sz w:val="24"/>
            <w:szCs w:val="26"/>
            <w:highlight w:val="yellow"/>
            <w:lang w:val="es-MX"/>
          </w:rPr>
          <w:t>Anexo VII</w:t>
        </w:r>
      </w:hyperlink>
      <w:r w:rsidRPr="00E30F82">
        <w:rPr>
          <w:rFonts w:ascii="Arial" w:eastAsia="Times New Roman" w:hAnsi="Arial" w:cs="Arial"/>
          <w:bCs/>
          <w:kern w:val="24"/>
          <w:sz w:val="24"/>
          <w:szCs w:val="26"/>
          <w:lang w:val="es-MX"/>
        </w:rPr>
        <w:t>).</w:t>
      </w:r>
    </w:p>
    <w:p w:rsidR="000F4221" w:rsidRPr="00E30F82" w:rsidRDefault="000F4221" w:rsidP="00AB3E8E">
      <w:pPr>
        <w:numPr>
          <w:ilvl w:val="1"/>
          <w:numId w:val="29"/>
        </w:numPr>
        <w:tabs>
          <w:tab w:val="clear" w:pos="1440"/>
          <w:tab w:val="num" w:pos="1134"/>
        </w:tabs>
        <w:spacing w:after="0" w:line="240" w:lineRule="auto"/>
        <w:ind w:left="1134" w:hanging="425"/>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MX"/>
        </w:rPr>
        <w:t>La satisfacción del estudiante y del egresado.</w:t>
      </w:r>
    </w:p>
    <w:p w:rsidR="000F4221" w:rsidRPr="00E30F82" w:rsidRDefault="000F4221" w:rsidP="00AB3E8E">
      <w:pPr>
        <w:numPr>
          <w:ilvl w:val="1"/>
          <w:numId w:val="29"/>
        </w:numPr>
        <w:tabs>
          <w:tab w:val="clear" w:pos="1440"/>
          <w:tab w:val="num" w:pos="1134"/>
        </w:tabs>
        <w:spacing w:after="0" w:line="240" w:lineRule="auto"/>
        <w:ind w:left="1134" w:hanging="425"/>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MX"/>
        </w:rPr>
        <w:lastRenderedPageBreak/>
        <w:t>Aceptación en el mercado laboral y mejora de los salarios del egresado.</w:t>
      </w:r>
    </w:p>
    <w:p w:rsidR="000F4221" w:rsidRPr="00E30F82" w:rsidRDefault="000F4221" w:rsidP="00AB3E8E">
      <w:pPr>
        <w:numPr>
          <w:ilvl w:val="1"/>
          <w:numId w:val="29"/>
        </w:numPr>
        <w:tabs>
          <w:tab w:val="clear" w:pos="1440"/>
          <w:tab w:val="num" w:pos="1134"/>
        </w:tabs>
        <w:spacing w:after="0" w:line="240" w:lineRule="auto"/>
        <w:ind w:left="1134" w:hanging="425"/>
        <w:contextualSpacing/>
        <w:jc w:val="both"/>
        <w:textAlignment w:val="baseline"/>
        <w:rPr>
          <w:rFonts w:ascii="Arial" w:eastAsia="Times New Roman" w:hAnsi="Arial" w:cs="Arial"/>
          <w:bCs/>
          <w:kern w:val="24"/>
          <w:sz w:val="24"/>
          <w:szCs w:val="26"/>
          <w:lang w:val="es-MX"/>
        </w:rPr>
      </w:pPr>
      <w:r w:rsidRPr="00E30F82">
        <w:rPr>
          <w:rFonts w:ascii="Arial" w:eastAsia="Times New Roman" w:hAnsi="Arial" w:cs="Arial"/>
          <w:bCs/>
          <w:kern w:val="24"/>
          <w:sz w:val="24"/>
          <w:szCs w:val="26"/>
          <w:lang w:val="es-MX"/>
        </w:rPr>
        <w:t>Avances en la permanencia, egreso y titulación oportuna.</w:t>
      </w:r>
    </w:p>
    <w:p w:rsidR="000F4221" w:rsidRPr="00E30F82" w:rsidRDefault="000F4221" w:rsidP="00AB3E8E">
      <w:pPr>
        <w:numPr>
          <w:ilvl w:val="1"/>
          <w:numId w:val="29"/>
        </w:numPr>
        <w:tabs>
          <w:tab w:val="clear" w:pos="1440"/>
          <w:tab w:val="num" w:pos="1134"/>
        </w:tabs>
        <w:spacing w:after="0" w:line="240" w:lineRule="auto"/>
        <w:ind w:left="1134" w:hanging="425"/>
        <w:contextualSpacing/>
        <w:jc w:val="both"/>
        <w:textAlignment w:val="baseline"/>
        <w:rPr>
          <w:rFonts w:ascii="Arial" w:eastAsia="Times New Roman" w:hAnsi="Arial" w:cs="Arial"/>
          <w:bCs/>
          <w:kern w:val="24"/>
          <w:sz w:val="24"/>
          <w:szCs w:val="26"/>
        </w:rPr>
      </w:pPr>
      <w:r w:rsidRPr="00E30F82">
        <w:rPr>
          <w:rFonts w:ascii="Arial" w:eastAsia="Times New Roman" w:hAnsi="Arial" w:cs="Arial"/>
          <w:bCs/>
          <w:kern w:val="24"/>
          <w:sz w:val="24"/>
          <w:szCs w:val="26"/>
          <w:lang w:val="es-MX"/>
        </w:rPr>
        <w:t>Entre otros aspectos.</w:t>
      </w:r>
    </w:p>
    <w:p w:rsidR="00AB3E8E" w:rsidRPr="00E30F82" w:rsidRDefault="00AB3E8E" w:rsidP="00AB3E8E">
      <w:pPr>
        <w:tabs>
          <w:tab w:val="num" w:pos="1134"/>
        </w:tabs>
        <w:spacing w:after="0" w:line="240" w:lineRule="auto"/>
        <w:contextualSpacing/>
        <w:jc w:val="both"/>
        <w:textAlignment w:val="baseline"/>
        <w:rPr>
          <w:rFonts w:ascii="Arial" w:eastAsia="Times New Roman" w:hAnsi="Arial" w:cs="Arial"/>
          <w:bCs/>
          <w:kern w:val="24"/>
          <w:sz w:val="24"/>
          <w:szCs w:val="26"/>
          <w:lang w:val="es-MX"/>
        </w:rPr>
      </w:pPr>
    </w:p>
    <w:p w:rsidR="00E772EF" w:rsidRPr="00E30F82" w:rsidRDefault="00E772EF" w:rsidP="00AB3E8E">
      <w:pPr>
        <w:tabs>
          <w:tab w:val="num" w:pos="1134"/>
        </w:tabs>
        <w:spacing w:after="0" w:line="240" w:lineRule="auto"/>
        <w:contextualSpacing/>
        <w:jc w:val="both"/>
        <w:textAlignment w:val="baseline"/>
        <w:rPr>
          <w:rFonts w:ascii="Arial" w:eastAsia="Times New Roman" w:hAnsi="Arial" w:cs="Arial"/>
          <w:bCs/>
          <w:kern w:val="24"/>
          <w:sz w:val="24"/>
          <w:szCs w:val="26"/>
          <w:lang w:val="es-MX"/>
        </w:rPr>
      </w:pPr>
    </w:p>
    <w:p w:rsidR="00AB3E8E" w:rsidRPr="00E30F82" w:rsidRDefault="00AB3E8E" w:rsidP="00AB3E8E">
      <w:pPr>
        <w:tabs>
          <w:tab w:val="num" w:pos="1134"/>
        </w:tabs>
        <w:spacing w:after="0" w:line="240" w:lineRule="auto"/>
        <w:contextualSpacing/>
        <w:jc w:val="both"/>
        <w:textAlignment w:val="baseline"/>
        <w:rPr>
          <w:rFonts w:ascii="Arial" w:eastAsia="Times New Roman" w:hAnsi="Arial" w:cs="Arial"/>
          <w:b/>
          <w:bCs/>
          <w:kern w:val="24"/>
          <w:sz w:val="24"/>
          <w:szCs w:val="26"/>
          <w:lang w:val="es-MX"/>
        </w:rPr>
      </w:pPr>
      <w:r w:rsidRPr="00E30F82">
        <w:rPr>
          <w:rFonts w:ascii="Arial" w:eastAsia="Times New Roman" w:hAnsi="Arial" w:cs="Arial"/>
          <w:b/>
          <w:bCs/>
          <w:kern w:val="24"/>
          <w:sz w:val="24"/>
          <w:szCs w:val="26"/>
          <w:lang w:val="es-MX"/>
        </w:rPr>
        <w:t>Como resultado del análisis, señalar las principales conclusiones respecto al impulso que la DES brinda a la formación integral del estudiante, y en caso de  ser limitada e insuficiente, plantear en la parte de planeación las políticas, objetivos, estrategias y acciones adecuadas para su atención.</w:t>
      </w:r>
    </w:p>
    <w:p w:rsidR="00136616" w:rsidRPr="00E30F82" w:rsidRDefault="00136616" w:rsidP="00AB3E8E">
      <w:pPr>
        <w:spacing w:after="0" w:line="240" w:lineRule="auto"/>
        <w:contextualSpacing/>
        <w:jc w:val="both"/>
        <w:textAlignment w:val="baseline"/>
        <w:rPr>
          <w:rFonts w:ascii="Arial" w:eastAsia="Times New Roman" w:hAnsi="Arial" w:cs="Arial"/>
          <w:b/>
          <w:bCs/>
          <w:color w:val="FF0000"/>
          <w:kern w:val="24"/>
          <w:sz w:val="24"/>
          <w:szCs w:val="26"/>
          <w:lang w:val="es-MX"/>
        </w:rPr>
      </w:pPr>
    </w:p>
    <w:p w:rsidR="00136616" w:rsidRPr="00E30F82" w:rsidRDefault="00136616"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8238F7" w:rsidRPr="00E30F82" w:rsidRDefault="008238F7" w:rsidP="008238F7">
      <w:pPr>
        <w:spacing w:after="0" w:line="240" w:lineRule="auto"/>
        <w:contextualSpacing/>
        <w:jc w:val="both"/>
        <w:textAlignment w:val="baseline"/>
        <w:rPr>
          <w:rFonts w:ascii="Arial" w:eastAsia="Times New Roman" w:hAnsi="Arial" w:cs="Arial"/>
          <w:color w:val="FF0000"/>
          <w:sz w:val="24"/>
          <w:szCs w:val="24"/>
          <w:lang w:val="es-MX"/>
        </w:rPr>
      </w:pPr>
    </w:p>
    <w:p w:rsidR="008238F7" w:rsidRPr="00E30F82" w:rsidRDefault="008238F7"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r w:rsidRPr="00E30F82">
        <w:rPr>
          <w:rFonts w:ascii="Arial" w:eastAsia="Times New Roman" w:hAnsi="Arial" w:cs="Arial"/>
          <w:b/>
          <w:bCs/>
          <w:color w:val="FF0000"/>
          <w:kern w:val="24"/>
          <w:sz w:val="24"/>
          <w:szCs w:val="26"/>
          <w:lang w:val="es-MX"/>
        </w:rPr>
        <w:t>14.- Análisis del requerimiento, en su caso, de nuevas plazas de PTC.</w:t>
      </w:r>
    </w:p>
    <w:p w:rsidR="008238F7" w:rsidRPr="00E30F82" w:rsidRDefault="008238F7" w:rsidP="008238F7">
      <w:pPr>
        <w:spacing w:after="0" w:line="240" w:lineRule="auto"/>
        <w:contextualSpacing/>
        <w:jc w:val="both"/>
        <w:textAlignment w:val="baseline"/>
        <w:rPr>
          <w:rFonts w:ascii="Arial" w:eastAsia="Times New Roman" w:hAnsi="Arial" w:cs="Arial"/>
          <w:b/>
          <w:bCs/>
          <w:color w:val="FF0000"/>
          <w:kern w:val="24"/>
          <w:sz w:val="24"/>
          <w:szCs w:val="26"/>
          <w:lang w:val="es-MX"/>
        </w:rPr>
      </w:pPr>
    </w:p>
    <w:p w:rsidR="00A646DE" w:rsidRPr="00E30F82" w:rsidRDefault="00A646DE" w:rsidP="00A646DE">
      <w:pPr>
        <w:tabs>
          <w:tab w:val="left" w:pos="135"/>
          <w:tab w:val="left" w:pos="560"/>
        </w:tabs>
        <w:spacing w:after="0" w:line="240" w:lineRule="auto"/>
        <w:jc w:val="both"/>
        <w:textAlignment w:val="baseline"/>
        <w:rPr>
          <w:rFonts w:ascii="Arial" w:eastAsiaTheme="minorEastAsia" w:hAnsi="Arial" w:cs="Arial"/>
          <w:color w:val="000000" w:themeColor="text1"/>
          <w:kern w:val="24"/>
          <w:sz w:val="24"/>
          <w:szCs w:val="26"/>
          <w:lang w:val="es-MX"/>
        </w:rPr>
      </w:pPr>
      <w:r w:rsidRPr="00E30F82">
        <w:rPr>
          <w:rFonts w:ascii="Arial" w:eastAsiaTheme="minorEastAsia" w:hAnsi="Arial" w:cs="Arial"/>
          <w:color w:val="000000" w:themeColor="text1"/>
          <w:kern w:val="24"/>
          <w:sz w:val="24"/>
          <w:szCs w:val="26"/>
          <w:lang w:val="es-MX"/>
        </w:rPr>
        <w:t>Considerando los análisis realizados de capacidad y competitividad, brechas, innovación, recomendaciones de los CIEES, PE de posgrado y demás temas que se revisaron en la autoevaluación de la DES, realizar, de ser necesario, la solicitud de nuevas plazas considerando los siguientes aspectos:</w:t>
      </w:r>
    </w:p>
    <w:p w:rsidR="00A646DE" w:rsidRPr="00E30F82" w:rsidRDefault="00A646DE" w:rsidP="00A646DE">
      <w:pPr>
        <w:tabs>
          <w:tab w:val="left" w:pos="135"/>
          <w:tab w:val="left" w:pos="560"/>
        </w:tabs>
        <w:spacing w:after="0" w:line="240" w:lineRule="auto"/>
        <w:jc w:val="both"/>
        <w:textAlignment w:val="baseline"/>
        <w:rPr>
          <w:rFonts w:ascii="Arial" w:eastAsia="Times New Roman" w:hAnsi="Arial" w:cs="Arial"/>
          <w:szCs w:val="24"/>
          <w:lang w:val="es-MX"/>
        </w:rPr>
      </w:pPr>
    </w:p>
    <w:p w:rsidR="00A646DE" w:rsidRPr="00E30F82" w:rsidRDefault="00A646DE" w:rsidP="00A646DE">
      <w:pPr>
        <w:numPr>
          <w:ilvl w:val="0"/>
          <w:numId w:val="31"/>
        </w:numPr>
        <w:tabs>
          <w:tab w:val="left" w:pos="135"/>
          <w:tab w:val="left" w:pos="560"/>
        </w:tabs>
        <w:spacing w:after="0" w:line="240" w:lineRule="auto"/>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6"/>
          <w:lang w:val="es-MX"/>
        </w:rPr>
        <w:t>Número de PTC existentes.</w:t>
      </w:r>
    </w:p>
    <w:p w:rsidR="00A646DE" w:rsidRPr="00E30F82" w:rsidRDefault="00A646DE" w:rsidP="00A646DE">
      <w:pPr>
        <w:numPr>
          <w:ilvl w:val="0"/>
          <w:numId w:val="31"/>
        </w:numPr>
        <w:tabs>
          <w:tab w:val="left" w:pos="135"/>
          <w:tab w:val="left" w:pos="560"/>
        </w:tabs>
        <w:spacing w:after="0" w:line="240" w:lineRule="auto"/>
        <w:contextualSpacing/>
        <w:jc w:val="both"/>
        <w:textAlignment w:val="baseline"/>
        <w:rPr>
          <w:rFonts w:ascii="Arial" w:eastAsia="Times New Roman" w:hAnsi="Arial" w:cs="Arial"/>
          <w:sz w:val="24"/>
          <w:szCs w:val="24"/>
        </w:rPr>
      </w:pPr>
      <w:r w:rsidRPr="00E30F82">
        <w:rPr>
          <w:rFonts w:ascii="Arial" w:eastAsiaTheme="minorEastAsia" w:hAnsi="Arial" w:cs="Arial"/>
          <w:color w:val="000000" w:themeColor="text1"/>
          <w:kern w:val="24"/>
          <w:sz w:val="24"/>
          <w:szCs w:val="26"/>
          <w:lang w:val="es-MX"/>
        </w:rPr>
        <w:t>Número de estudiantes existentes.</w:t>
      </w:r>
    </w:p>
    <w:p w:rsidR="00A646DE" w:rsidRPr="00E30F82" w:rsidRDefault="00A646DE" w:rsidP="00A646DE">
      <w:pPr>
        <w:numPr>
          <w:ilvl w:val="0"/>
          <w:numId w:val="31"/>
        </w:numPr>
        <w:tabs>
          <w:tab w:val="left" w:pos="135"/>
          <w:tab w:val="left" w:pos="560"/>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Relación de Alumnos/PTC existente.</w:t>
      </w:r>
    </w:p>
    <w:p w:rsidR="00A646DE" w:rsidRPr="00E30F82" w:rsidRDefault="00A646DE" w:rsidP="00A646DE">
      <w:pPr>
        <w:numPr>
          <w:ilvl w:val="0"/>
          <w:numId w:val="31"/>
        </w:numPr>
        <w:tabs>
          <w:tab w:val="left" w:pos="135"/>
          <w:tab w:val="left" w:pos="560"/>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Relación Alumno/PTC de acuerdo al indicador establecido por la ANUIES para cada PE y de acuerdo al tipo de área de conocimiento de la DES (para mayor referencia en este punto se sugiere consultar el documento </w:t>
      </w:r>
      <w:hyperlink r:id="rId19" w:history="1">
        <w:r w:rsidR="000F4221" w:rsidRPr="00E30F82">
          <w:rPr>
            <w:rFonts w:ascii="Arial" w:eastAsiaTheme="minorEastAsia" w:hAnsi="Arial" w:cs="Arial"/>
            <w:b/>
            <w:bCs/>
            <w:i/>
            <w:iCs/>
            <w:color w:val="000000" w:themeColor="text1"/>
            <w:kern w:val="24"/>
            <w:sz w:val="24"/>
            <w:szCs w:val="26"/>
            <w:u w:val="single"/>
            <w:lang w:val="es-MX"/>
          </w:rPr>
          <w:t xml:space="preserve">Programa de Mejoramiento del Profesorado </w:t>
        </w:r>
      </w:hyperlink>
      <w:hyperlink r:id="rId20" w:history="1">
        <w:r w:rsidR="000F4221" w:rsidRPr="00E30F82">
          <w:rPr>
            <w:rFonts w:ascii="Arial" w:eastAsiaTheme="minorEastAsia" w:hAnsi="Arial" w:cs="Arial"/>
            <w:b/>
            <w:bCs/>
            <w:i/>
            <w:iCs/>
            <w:color w:val="000000" w:themeColor="text1"/>
            <w:kern w:val="24"/>
            <w:sz w:val="24"/>
            <w:szCs w:val="26"/>
            <w:u w:val="single"/>
            <w:lang w:val="es-MX"/>
          </w:rPr>
          <w:t xml:space="preserve">(PROMEP) de </w:t>
        </w:r>
      </w:hyperlink>
      <w:hyperlink r:id="rId21" w:history="1">
        <w:r w:rsidR="000F4221" w:rsidRPr="00E30F82">
          <w:rPr>
            <w:rFonts w:ascii="Arial" w:eastAsiaTheme="minorEastAsia" w:hAnsi="Arial" w:cs="Arial"/>
            <w:b/>
            <w:bCs/>
            <w:i/>
            <w:iCs/>
            <w:color w:val="000000" w:themeColor="text1"/>
            <w:kern w:val="24"/>
            <w:sz w:val="24"/>
            <w:szCs w:val="26"/>
            <w:u w:val="single"/>
            <w:lang w:val="es-MX"/>
          </w:rPr>
          <w:t>las Instituciones de Educación Superior</w:t>
        </w:r>
      </w:hyperlink>
      <w:r w:rsidRPr="00E30F82">
        <w:rPr>
          <w:rFonts w:ascii="Arial" w:eastAsiaTheme="minorEastAsia" w:hAnsi="Arial" w:cs="Arial"/>
          <w:color w:val="000000" w:themeColor="text1"/>
          <w:kern w:val="24"/>
          <w:sz w:val="24"/>
          <w:szCs w:val="26"/>
          <w:lang w:val="es-MX"/>
        </w:rPr>
        <w:t>).</w:t>
      </w:r>
    </w:p>
    <w:p w:rsidR="00A646DE" w:rsidRPr="00E30F82" w:rsidRDefault="00A646DE" w:rsidP="00A646DE">
      <w:pPr>
        <w:numPr>
          <w:ilvl w:val="0"/>
          <w:numId w:val="31"/>
        </w:numPr>
        <w:tabs>
          <w:tab w:val="left" w:pos="135"/>
          <w:tab w:val="left" w:pos="560"/>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Plazas de PTC que están ocupadas por jubilados.</w:t>
      </w:r>
    </w:p>
    <w:p w:rsidR="00A646DE" w:rsidRPr="00E30F82" w:rsidRDefault="00A646DE" w:rsidP="00A646DE">
      <w:pPr>
        <w:numPr>
          <w:ilvl w:val="0"/>
          <w:numId w:val="31"/>
        </w:numPr>
        <w:tabs>
          <w:tab w:val="left" w:pos="135"/>
          <w:tab w:val="left" w:pos="560"/>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Plazas otorgadas en el periodo 1996-2013.</w:t>
      </w:r>
    </w:p>
    <w:p w:rsidR="00A646DE" w:rsidRPr="00E30F82" w:rsidRDefault="00A646DE" w:rsidP="00A646DE">
      <w:pPr>
        <w:numPr>
          <w:ilvl w:val="0"/>
          <w:numId w:val="31"/>
        </w:numPr>
        <w:tabs>
          <w:tab w:val="left" w:pos="135"/>
          <w:tab w:val="left" w:pos="560"/>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Plazas de PTC justificadas ante la Dirección de Superación Académica, </w:t>
      </w:r>
      <w:r w:rsidRPr="00E30F82">
        <w:rPr>
          <w:rFonts w:ascii="Arial" w:eastAsiaTheme="minorEastAsia" w:hAnsi="Arial" w:cs="Arial"/>
          <w:b/>
          <w:bCs/>
          <w:color w:val="000000" w:themeColor="text1"/>
          <w:kern w:val="24"/>
          <w:sz w:val="24"/>
          <w:szCs w:val="26"/>
          <w:lang w:val="es-MX"/>
        </w:rPr>
        <w:t>DSA</w:t>
      </w:r>
      <w:r w:rsidRPr="00E30F82">
        <w:rPr>
          <w:rFonts w:ascii="Arial" w:eastAsiaTheme="minorEastAsia" w:hAnsi="Arial" w:cs="Arial"/>
          <w:color w:val="000000" w:themeColor="text1"/>
          <w:kern w:val="24"/>
          <w:sz w:val="24"/>
          <w:szCs w:val="26"/>
          <w:lang w:val="es-MX"/>
        </w:rPr>
        <w:t>, (antes PROMEP), de las otorgadas en el periodo 1996-2013.</w:t>
      </w:r>
    </w:p>
    <w:p w:rsidR="00A646DE" w:rsidRPr="00E30F82" w:rsidRDefault="00A646DE" w:rsidP="00A646DE">
      <w:pPr>
        <w:numPr>
          <w:ilvl w:val="0"/>
          <w:numId w:val="31"/>
        </w:numPr>
        <w:tabs>
          <w:tab w:val="left" w:pos="135"/>
          <w:tab w:val="left" w:pos="560"/>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Cuerpos Académicos en Formación (CAEF) y en Consolidación (CAEC) que serán fortalecidos con las nuevas plazas.</w:t>
      </w:r>
    </w:p>
    <w:p w:rsidR="00A646DE" w:rsidRPr="00E30F82" w:rsidRDefault="00A646DE" w:rsidP="00A646DE">
      <w:pPr>
        <w:numPr>
          <w:ilvl w:val="0"/>
          <w:numId w:val="31"/>
        </w:numPr>
        <w:tabs>
          <w:tab w:val="left" w:pos="135"/>
          <w:tab w:val="left" w:pos="560"/>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 xml:space="preserve">Plazas de PTC solicitadas para 2014-2015, atendiendo a los indicadores establecidos en el </w:t>
      </w:r>
      <w:r w:rsidRPr="00E30F82">
        <w:rPr>
          <w:rFonts w:ascii="Arial" w:eastAsiaTheme="minorEastAsia" w:hAnsi="Arial" w:cs="Arial"/>
          <w:b/>
          <w:bCs/>
          <w:color w:val="000000" w:themeColor="text1"/>
          <w:kern w:val="24"/>
          <w:sz w:val="24"/>
          <w:szCs w:val="26"/>
          <w:lang w:val="es-MX"/>
        </w:rPr>
        <w:t>Anexo B</w:t>
      </w:r>
      <w:r w:rsidRPr="00E30F82">
        <w:rPr>
          <w:rFonts w:ascii="Arial" w:eastAsiaTheme="minorEastAsia" w:hAnsi="Arial" w:cs="Arial"/>
          <w:color w:val="000000" w:themeColor="text1"/>
          <w:kern w:val="24"/>
          <w:sz w:val="24"/>
          <w:szCs w:val="26"/>
          <w:lang w:val="es-MX"/>
        </w:rPr>
        <w:t xml:space="preserve"> del documento referido  en la viñeta 4.</w:t>
      </w:r>
    </w:p>
    <w:p w:rsidR="00A646DE" w:rsidRPr="00E30F82" w:rsidRDefault="00A646DE" w:rsidP="00A646DE">
      <w:pPr>
        <w:numPr>
          <w:ilvl w:val="0"/>
          <w:numId w:val="31"/>
        </w:numPr>
        <w:tabs>
          <w:tab w:val="left" w:pos="135"/>
          <w:tab w:val="left" w:pos="560"/>
        </w:tabs>
        <w:spacing w:after="0" w:line="240" w:lineRule="auto"/>
        <w:contextualSpacing/>
        <w:jc w:val="both"/>
        <w:textAlignment w:val="baseline"/>
        <w:rPr>
          <w:rFonts w:ascii="Arial" w:eastAsia="Times New Roman" w:hAnsi="Arial" w:cs="Arial"/>
          <w:sz w:val="24"/>
          <w:szCs w:val="24"/>
          <w:lang w:val="es-MX"/>
        </w:rPr>
      </w:pPr>
      <w:r w:rsidRPr="00E30F82">
        <w:rPr>
          <w:rFonts w:ascii="Arial" w:eastAsiaTheme="minorEastAsia" w:hAnsi="Arial" w:cs="Arial"/>
          <w:color w:val="000000" w:themeColor="text1"/>
          <w:kern w:val="24"/>
          <w:sz w:val="24"/>
          <w:szCs w:val="26"/>
          <w:lang w:val="es-MX"/>
        </w:rPr>
        <w:t>Justificación (pertinencia para el desarrollo de CA, la mejora de los PE, el cierre de brechas de calidad entre PE, la relación de Alumnos/PTC según el área de conocimiento, etcétera).</w:t>
      </w:r>
    </w:p>
    <w:p w:rsidR="00A646DE" w:rsidRPr="00E30F82" w:rsidRDefault="00A646DE" w:rsidP="00A646DE">
      <w:pPr>
        <w:tabs>
          <w:tab w:val="left" w:pos="135"/>
          <w:tab w:val="left" w:pos="560"/>
        </w:tabs>
        <w:spacing w:after="0" w:line="240" w:lineRule="auto"/>
        <w:ind w:left="547" w:hanging="418"/>
        <w:jc w:val="both"/>
        <w:textAlignment w:val="baseline"/>
        <w:rPr>
          <w:rFonts w:ascii="Arial" w:eastAsiaTheme="minorEastAsia" w:hAnsi="Arial" w:cs="Arial"/>
          <w:kern w:val="24"/>
          <w:sz w:val="24"/>
          <w:szCs w:val="26"/>
          <w:lang w:val="es-MX"/>
        </w:rPr>
      </w:pPr>
    </w:p>
    <w:p w:rsidR="00E772EF" w:rsidRPr="00E30F82" w:rsidRDefault="00E772EF" w:rsidP="00A646DE">
      <w:pPr>
        <w:tabs>
          <w:tab w:val="left" w:pos="142"/>
        </w:tabs>
        <w:spacing w:after="0" w:line="240" w:lineRule="auto"/>
        <w:ind w:left="142"/>
        <w:jc w:val="both"/>
        <w:textAlignment w:val="baseline"/>
        <w:rPr>
          <w:rFonts w:ascii="Arial" w:eastAsiaTheme="minorEastAsia" w:hAnsi="Arial" w:cs="Arial"/>
          <w:kern w:val="24"/>
          <w:sz w:val="24"/>
          <w:szCs w:val="26"/>
          <w:highlight w:val="green"/>
          <w:lang w:val="es-MX"/>
        </w:rPr>
      </w:pPr>
    </w:p>
    <w:p w:rsidR="00A646DE" w:rsidRPr="00E30F82" w:rsidRDefault="00A646DE" w:rsidP="00A646DE">
      <w:pPr>
        <w:tabs>
          <w:tab w:val="left" w:pos="142"/>
        </w:tabs>
        <w:spacing w:after="0" w:line="240" w:lineRule="auto"/>
        <w:ind w:left="142"/>
        <w:jc w:val="both"/>
        <w:textAlignment w:val="baseline"/>
        <w:rPr>
          <w:rFonts w:ascii="Arial" w:eastAsia="Times New Roman" w:hAnsi="Arial" w:cs="Arial"/>
          <w:szCs w:val="24"/>
          <w:lang w:val="es-MX"/>
        </w:rPr>
      </w:pPr>
      <w:r w:rsidRPr="00E30F82">
        <w:rPr>
          <w:rFonts w:ascii="Arial" w:eastAsiaTheme="minorEastAsia" w:hAnsi="Arial" w:cs="Arial"/>
          <w:kern w:val="24"/>
          <w:sz w:val="24"/>
          <w:szCs w:val="26"/>
          <w:highlight w:val="green"/>
          <w:lang w:val="es-MX"/>
        </w:rPr>
        <w:t>Resumen de planteamiento de solicitud de plazas. Para el llenado del formato se deberá utilizar el</w:t>
      </w:r>
      <w:r w:rsidRPr="00E30F82">
        <w:rPr>
          <w:rFonts w:ascii="Arial" w:eastAsiaTheme="minorEastAsia" w:hAnsi="Arial" w:cs="Arial"/>
          <w:b/>
          <w:bCs/>
          <w:kern w:val="24"/>
          <w:sz w:val="24"/>
          <w:szCs w:val="26"/>
          <w:highlight w:val="green"/>
          <w:lang w:val="es-MX"/>
        </w:rPr>
        <w:t xml:space="preserve"> </w:t>
      </w:r>
      <w:hyperlink r:id="rId22" w:history="1">
        <w:r w:rsidRPr="00E30F82">
          <w:rPr>
            <w:rFonts w:ascii="Arial" w:eastAsiaTheme="minorEastAsia" w:hAnsi="Arial" w:cs="Arial"/>
            <w:b/>
            <w:bCs/>
            <w:kern w:val="24"/>
            <w:sz w:val="24"/>
            <w:szCs w:val="26"/>
            <w:highlight w:val="yellow"/>
            <w:u w:val="single"/>
            <w:lang w:val="es-MX"/>
          </w:rPr>
          <w:t>Anexo XI</w:t>
        </w:r>
      </w:hyperlink>
      <w:r w:rsidRPr="00E30F82">
        <w:rPr>
          <w:rFonts w:ascii="Arial" w:eastAsiaTheme="minorEastAsia" w:hAnsi="Arial" w:cs="Arial"/>
          <w:b/>
          <w:bCs/>
          <w:kern w:val="24"/>
          <w:sz w:val="24"/>
          <w:szCs w:val="26"/>
          <w:highlight w:val="yellow"/>
          <w:lang w:val="es-MX"/>
        </w:rPr>
        <w:t>.</w:t>
      </w:r>
      <w:r w:rsidRPr="00E30F82">
        <w:rPr>
          <w:rFonts w:ascii="Arial" w:eastAsiaTheme="minorEastAsia" w:hAnsi="Arial" w:cs="Arial"/>
          <w:b/>
          <w:bCs/>
          <w:kern w:val="24"/>
          <w:sz w:val="24"/>
          <w:szCs w:val="26"/>
          <w:lang w:val="es-MX"/>
        </w:rPr>
        <w:t xml:space="preserve"> </w:t>
      </w:r>
    </w:p>
    <w:p w:rsidR="00A646DE" w:rsidRPr="00E30F82" w:rsidRDefault="00A646DE" w:rsidP="008238F7">
      <w:pPr>
        <w:spacing w:after="0" w:line="240" w:lineRule="auto"/>
        <w:contextualSpacing/>
        <w:jc w:val="both"/>
        <w:textAlignment w:val="baseline"/>
        <w:rPr>
          <w:rFonts w:ascii="Arial" w:eastAsia="Times New Roman" w:hAnsi="Arial" w:cs="Arial"/>
          <w:b/>
          <w:bCs/>
          <w:kern w:val="24"/>
          <w:szCs w:val="26"/>
          <w:lang w:val="es-MX"/>
        </w:rPr>
      </w:pPr>
    </w:p>
    <w:p w:rsidR="008238F7" w:rsidRPr="00E30F82" w:rsidRDefault="008238F7" w:rsidP="008238F7">
      <w:pPr>
        <w:spacing w:after="0" w:line="240" w:lineRule="auto"/>
        <w:contextualSpacing/>
        <w:jc w:val="both"/>
        <w:textAlignment w:val="baseline"/>
        <w:rPr>
          <w:rFonts w:ascii="Arial" w:eastAsia="Times New Roman" w:hAnsi="Arial" w:cs="Arial"/>
          <w:color w:val="FF0000"/>
          <w:szCs w:val="24"/>
          <w:lang w:val="es-MX"/>
        </w:rPr>
      </w:pPr>
    </w:p>
    <w:p w:rsidR="003E775E" w:rsidRPr="00E30F82" w:rsidRDefault="003E775E" w:rsidP="008238F7">
      <w:pPr>
        <w:spacing w:after="0" w:line="240" w:lineRule="auto"/>
        <w:contextualSpacing/>
        <w:jc w:val="both"/>
        <w:textAlignment w:val="baseline"/>
        <w:rPr>
          <w:rFonts w:ascii="Arial" w:eastAsia="Times New Roman" w:hAnsi="Arial" w:cs="Arial"/>
          <w:color w:val="FF0000"/>
          <w:szCs w:val="24"/>
          <w:lang w:val="es-MX"/>
        </w:rPr>
      </w:pPr>
    </w:p>
    <w:p w:rsidR="003E775E" w:rsidRPr="00E30F82" w:rsidRDefault="003E775E" w:rsidP="008238F7">
      <w:pPr>
        <w:spacing w:after="0" w:line="240" w:lineRule="auto"/>
        <w:contextualSpacing/>
        <w:jc w:val="both"/>
        <w:textAlignment w:val="baseline"/>
        <w:rPr>
          <w:rFonts w:ascii="Arial" w:eastAsia="Times New Roman" w:hAnsi="Arial" w:cs="Arial"/>
          <w:color w:val="FF0000"/>
          <w:szCs w:val="24"/>
          <w:lang w:val="es-MX"/>
        </w:rPr>
      </w:pPr>
    </w:p>
    <w:p w:rsidR="003E775E" w:rsidRPr="00E30F82" w:rsidRDefault="003E775E" w:rsidP="008238F7">
      <w:pPr>
        <w:spacing w:after="0" w:line="240" w:lineRule="auto"/>
        <w:contextualSpacing/>
        <w:jc w:val="both"/>
        <w:textAlignment w:val="baseline"/>
        <w:rPr>
          <w:rFonts w:ascii="Arial" w:eastAsia="Times New Roman" w:hAnsi="Arial" w:cs="Arial"/>
          <w:color w:val="FF0000"/>
          <w:szCs w:val="24"/>
          <w:lang w:val="es-MX"/>
        </w:rPr>
      </w:pPr>
    </w:p>
    <w:p w:rsidR="008238F7" w:rsidRPr="00E30F82" w:rsidRDefault="008238F7"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B3A2B">
      <w:pPr>
        <w:pStyle w:val="NormalWeb"/>
        <w:tabs>
          <w:tab w:val="left" w:pos="135"/>
          <w:tab w:val="left" w:pos="560"/>
        </w:tabs>
        <w:spacing w:before="0" w:beforeAutospacing="0" w:after="0" w:afterAutospacing="0"/>
        <w:ind w:left="418" w:hanging="418"/>
        <w:jc w:val="both"/>
        <w:textAlignment w:val="baseline"/>
        <w:rPr>
          <w:rFonts w:ascii="Arial" w:hAnsi="Arial" w:cs="Arial"/>
          <w:b/>
          <w:lang w:val="es-MX"/>
        </w:rPr>
      </w:pPr>
      <w:r w:rsidRPr="00E30F82">
        <w:rPr>
          <w:rFonts w:ascii="Arial" w:eastAsiaTheme="minorEastAsia" w:hAnsi="Arial" w:cs="Arial"/>
          <w:b/>
          <w:color w:val="000000" w:themeColor="text1"/>
          <w:kern w:val="24"/>
          <w:sz w:val="26"/>
          <w:szCs w:val="26"/>
          <w:lang w:val="es-MX"/>
        </w:rPr>
        <w:t>Para determinar el número de PTC por PE, según el área de conocimiento, utilice la siguiente tabla:</w:t>
      </w: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tbl>
      <w:tblPr>
        <w:tblW w:w="8300" w:type="dxa"/>
        <w:jc w:val="center"/>
        <w:tblCellMar>
          <w:left w:w="0" w:type="dxa"/>
          <w:right w:w="0" w:type="dxa"/>
        </w:tblCellMar>
        <w:tblLook w:val="0600" w:firstRow="0" w:lastRow="0" w:firstColumn="0" w:lastColumn="0" w:noHBand="1" w:noVBand="1"/>
      </w:tblPr>
      <w:tblGrid>
        <w:gridCol w:w="3857"/>
        <w:gridCol w:w="1268"/>
        <w:gridCol w:w="1518"/>
        <w:gridCol w:w="1657"/>
      </w:tblGrid>
      <w:tr w:rsidR="008B3A2B" w:rsidRPr="00E30F82" w:rsidTr="008B3A2B">
        <w:trPr>
          <w:trHeight w:val="265"/>
          <w:jc w:val="center"/>
        </w:trPr>
        <w:tc>
          <w:tcPr>
            <w:tcW w:w="3900" w:type="dxa"/>
            <w:vMerge w:val="restart"/>
            <w:tcBorders>
              <w:top w:val="single" w:sz="8" w:space="0" w:color="000000"/>
              <w:left w:val="single" w:sz="8" w:space="0" w:color="000000"/>
              <w:bottom w:val="single" w:sz="8" w:space="0" w:color="000000"/>
              <w:right w:val="single" w:sz="8" w:space="0" w:color="000000"/>
            </w:tcBorders>
            <w:shd w:val="clear" w:color="auto" w:fill="33CC33"/>
            <w:tcMar>
              <w:top w:w="72" w:type="dxa"/>
              <w:left w:w="144" w:type="dxa"/>
              <w:bottom w:w="72" w:type="dxa"/>
              <w:right w:w="144" w:type="dxa"/>
            </w:tcMar>
            <w:vAlign w:val="center"/>
            <w:hideMark/>
          </w:tcPr>
          <w:p w:rsidR="008B3A2B" w:rsidRPr="00E30F82" w:rsidRDefault="008B3A2B" w:rsidP="008B3A2B">
            <w:pPr>
              <w:spacing w:after="0" w:line="265" w:lineRule="atLeast"/>
              <w:jc w:val="center"/>
              <w:textAlignment w:val="baseline"/>
              <w:rPr>
                <w:rFonts w:ascii="Arial" w:eastAsia="Times New Roman" w:hAnsi="Arial" w:cs="Arial"/>
                <w:sz w:val="36"/>
                <w:szCs w:val="36"/>
              </w:rPr>
            </w:pPr>
            <w:r w:rsidRPr="00E30F82">
              <w:rPr>
                <w:rFonts w:ascii="Arial" w:eastAsia="Times New Roman" w:hAnsi="Arial" w:cs="Arial"/>
                <w:b/>
                <w:bCs/>
                <w:color w:val="000000" w:themeColor="text1"/>
                <w:kern w:val="24"/>
                <w:sz w:val="28"/>
                <w:szCs w:val="28"/>
                <w:lang w:val="es-MX"/>
              </w:rPr>
              <w:t>Tipo de programas</w:t>
            </w:r>
          </w:p>
        </w:tc>
        <w:tc>
          <w:tcPr>
            <w:tcW w:w="2700" w:type="dxa"/>
            <w:gridSpan w:val="2"/>
            <w:tcBorders>
              <w:top w:val="single" w:sz="8" w:space="0" w:color="000000"/>
              <w:left w:val="single" w:sz="8" w:space="0" w:color="000000"/>
              <w:bottom w:val="single" w:sz="8" w:space="0" w:color="000000"/>
              <w:right w:val="single" w:sz="8" w:space="0" w:color="000000"/>
            </w:tcBorders>
            <w:shd w:val="clear" w:color="auto" w:fill="33CC33"/>
            <w:tcMar>
              <w:top w:w="72" w:type="dxa"/>
              <w:left w:w="144" w:type="dxa"/>
              <w:bottom w:w="72" w:type="dxa"/>
              <w:right w:w="144" w:type="dxa"/>
            </w:tcMar>
            <w:vAlign w:val="center"/>
            <w:hideMark/>
          </w:tcPr>
          <w:p w:rsidR="008B3A2B" w:rsidRPr="00E30F82" w:rsidRDefault="008B3A2B" w:rsidP="008B3A2B">
            <w:pPr>
              <w:spacing w:after="0" w:line="265" w:lineRule="atLeast"/>
              <w:jc w:val="center"/>
              <w:textAlignment w:val="baseline"/>
              <w:rPr>
                <w:rFonts w:ascii="Arial" w:eastAsia="Times New Roman" w:hAnsi="Arial" w:cs="Arial"/>
                <w:sz w:val="36"/>
                <w:szCs w:val="36"/>
              </w:rPr>
            </w:pPr>
            <w:r w:rsidRPr="00E30F82">
              <w:rPr>
                <w:rFonts w:ascii="Arial" w:eastAsia="Times New Roman" w:hAnsi="Arial" w:cs="Arial"/>
                <w:b/>
                <w:bCs/>
                <w:color w:val="000000" w:themeColor="text1"/>
                <w:kern w:val="24"/>
                <w:sz w:val="28"/>
                <w:szCs w:val="28"/>
                <w:lang w:val="es-MX"/>
              </w:rPr>
              <w:t>Indicador A/PTC</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33CC33"/>
            <w:tcMar>
              <w:top w:w="72" w:type="dxa"/>
              <w:left w:w="144" w:type="dxa"/>
              <w:bottom w:w="72" w:type="dxa"/>
              <w:right w:w="144" w:type="dxa"/>
            </w:tcMar>
            <w:vAlign w:val="center"/>
            <w:hideMark/>
          </w:tcPr>
          <w:p w:rsidR="008B3A2B" w:rsidRPr="00E30F82" w:rsidRDefault="008B3A2B" w:rsidP="008B3A2B">
            <w:pPr>
              <w:spacing w:after="0" w:line="265" w:lineRule="atLeast"/>
              <w:jc w:val="center"/>
              <w:textAlignment w:val="baseline"/>
              <w:rPr>
                <w:rFonts w:ascii="Arial" w:eastAsia="Times New Roman" w:hAnsi="Arial" w:cs="Arial"/>
                <w:sz w:val="36"/>
                <w:szCs w:val="36"/>
              </w:rPr>
            </w:pPr>
            <w:r w:rsidRPr="00E30F82">
              <w:rPr>
                <w:rFonts w:ascii="Arial" w:eastAsia="Times New Roman" w:hAnsi="Arial" w:cs="Arial"/>
                <w:b/>
                <w:bCs/>
                <w:color w:val="000000" w:themeColor="text1"/>
                <w:kern w:val="24"/>
                <w:sz w:val="28"/>
                <w:szCs w:val="28"/>
                <w:lang w:val="es-MX"/>
              </w:rPr>
              <w:t>FTC</w:t>
            </w:r>
          </w:p>
        </w:tc>
      </w:tr>
      <w:tr w:rsidR="008B3A2B" w:rsidRPr="00E30F82" w:rsidTr="008B3A2B">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B3A2B" w:rsidRPr="00E30F82" w:rsidRDefault="008B3A2B" w:rsidP="008B3A2B">
            <w:pPr>
              <w:spacing w:after="0" w:line="240" w:lineRule="auto"/>
              <w:rPr>
                <w:rFonts w:ascii="Arial" w:eastAsia="Times New Roman" w:hAnsi="Arial" w:cs="Arial"/>
                <w:sz w:val="36"/>
                <w:szCs w:val="36"/>
              </w:rPr>
            </w:pPr>
          </w:p>
        </w:tc>
        <w:tc>
          <w:tcPr>
            <w:tcW w:w="1240" w:type="dxa"/>
            <w:tcBorders>
              <w:top w:val="single" w:sz="8" w:space="0" w:color="000000"/>
              <w:left w:val="single" w:sz="8" w:space="0" w:color="000000"/>
              <w:bottom w:val="single" w:sz="8" w:space="0" w:color="000000"/>
              <w:right w:val="single" w:sz="8" w:space="0" w:color="000000"/>
            </w:tcBorders>
            <w:shd w:val="clear" w:color="auto" w:fill="33CC33"/>
            <w:tcMar>
              <w:top w:w="72" w:type="dxa"/>
              <w:left w:w="144" w:type="dxa"/>
              <w:bottom w:w="72" w:type="dxa"/>
              <w:right w:w="144" w:type="dxa"/>
            </w:tcMar>
            <w:vAlign w:val="center"/>
            <w:hideMark/>
          </w:tcPr>
          <w:p w:rsidR="008B3A2B" w:rsidRPr="00E30F82" w:rsidRDefault="008B3A2B" w:rsidP="008B3A2B">
            <w:pPr>
              <w:spacing w:after="0" w:line="265" w:lineRule="atLeast"/>
              <w:jc w:val="center"/>
              <w:textAlignment w:val="baseline"/>
              <w:rPr>
                <w:rFonts w:ascii="Arial" w:eastAsia="Times New Roman" w:hAnsi="Arial" w:cs="Arial"/>
                <w:sz w:val="36"/>
                <w:szCs w:val="36"/>
              </w:rPr>
            </w:pPr>
            <w:r w:rsidRPr="00E30F82">
              <w:rPr>
                <w:rFonts w:ascii="Arial" w:eastAsia="Times New Roman" w:hAnsi="Arial" w:cs="Arial"/>
                <w:b/>
                <w:bCs/>
                <w:color w:val="000000" w:themeColor="text1"/>
                <w:kern w:val="24"/>
                <w:sz w:val="28"/>
                <w:szCs w:val="28"/>
                <w:lang w:val="es-MX"/>
              </w:rPr>
              <w:t>Mínimo</w:t>
            </w:r>
          </w:p>
        </w:tc>
        <w:tc>
          <w:tcPr>
            <w:tcW w:w="1460" w:type="dxa"/>
            <w:tcBorders>
              <w:top w:val="single" w:sz="8" w:space="0" w:color="000000"/>
              <w:left w:val="single" w:sz="8" w:space="0" w:color="000000"/>
              <w:bottom w:val="single" w:sz="8" w:space="0" w:color="000000"/>
              <w:right w:val="single" w:sz="8" w:space="0" w:color="000000"/>
            </w:tcBorders>
            <w:shd w:val="clear" w:color="auto" w:fill="33CC33"/>
            <w:tcMar>
              <w:top w:w="72" w:type="dxa"/>
              <w:left w:w="144" w:type="dxa"/>
              <w:bottom w:w="72" w:type="dxa"/>
              <w:right w:w="144" w:type="dxa"/>
            </w:tcMar>
            <w:vAlign w:val="center"/>
            <w:hideMark/>
          </w:tcPr>
          <w:p w:rsidR="008B3A2B" w:rsidRPr="00E30F82" w:rsidRDefault="008B3A2B" w:rsidP="008B3A2B">
            <w:pPr>
              <w:spacing w:after="0" w:line="265" w:lineRule="atLeast"/>
              <w:jc w:val="center"/>
              <w:textAlignment w:val="baseline"/>
              <w:rPr>
                <w:rFonts w:ascii="Arial" w:eastAsia="Times New Roman" w:hAnsi="Arial" w:cs="Arial"/>
                <w:sz w:val="36"/>
                <w:szCs w:val="36"/>
              </w:rPr>
            </w:pPr>
            <w:r w:rsidRPr="00E30F82">
              <w:rPr>
                <w:rFonts w:ascii="Arial" w:eastAsia="Times New Roman" w:hAnsi="Arial" w:cs="Arial"/>
                <w:b/>
                <w:bCs/>
                <w:color w:val="000000" w:themeColor="text1"/>
                <w:kern w:val="24"/>
                <w:sz w:val="28"/>
                <w:szCs w:val="28"/>
                <w:lang w:val="es-MX"/>
              </w:rPr>
              <w:t>Deseable</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B3A2B" w:rsidRPr="00E30F82" w:rsidRDefault="008B3A2B" w:rsidP="008B3A2B">
            <w:pPr>
              <w:spacing w:after="0" w:line="240" w:lineRule="auto"/>
              <w:rPr>
                <w:rFonts w:ascii="Arial" w:eastAsia="Times New Roman" w:hAnsi="Arial" w:cs="Arial"/>
                <w:sz w:val="36"/>
                <w:szCs w:val="36"/>
              </w:rPr>
            </w:pPr>
          </w:p>
        </w:tc>
      </w:tr>
      <w:tr w:rsidR="008B3A2B" w:rsidRPr="00E30F82" w:rsidTr="008B3A2B">
        <w:trPr>
          <w:jc w:val="center"/>
        </w:trPr>
        <w:tc>
          <w:tcPr>
            <w:tcW w:w="3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 xml:space="preserve">Prácticos </w:t>
            </w:r>
            <w:r w:rsidRPr="00E30F82">
              <w:rPr>
                <w:rFonts w:ascii="Arial" w:eastAsia="Times New Roman" w:hAnsi="Arial" w:cs="Arial"/>
                <w:b/>
                <w:bCs/>
                <w:color w:val="000000" w:themeColor="text1"/>
                <w:kern w:val="24"/>
                <w:sz w:val="28"/>
                <w:szCs w:val="28"/>
                <w:lang w:val="es-MX"/>
              </w:rPr>
              <w:t>(P)</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40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80</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0.13</w:t>
            </w:r>
          </w:p>
        </w:tc>
      </w:tr>
      <w:tr w:rsidR="008B3A2B" w:rsidRPr="00E30F82" w:rsidTr="008B3A2B">
        <w:trPr>
          <w:jc w:val="center"/>
        </w:trPr>
        <w:tc>
          <w:tcPr>
            <w:tcW w:w="3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 xml:space="preserve">Prácticos Individualizados </w:t>
            </w:r>
            <w:r w:rsidRPr="00E30F82">
              <w:rPr>
                <w:rFonts w:ascii="Arial" w:eastAsia="Times New Roman" w:hAnsi="Arial" w:cs="Arial"/>
                <w:b/>
                <w:bCs/>
                <w:color w:val="000000" w:themeColor="text1"/>
                <w:kern w:val="24"/>
                <w:sz w:val="28"/>
                <w:szCs w:val="28"/>
                <w:lang w:val="es-MX"/>
              </w:rPr>
              <w:t>(PI)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17</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33</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0.36</w:t>
            </w:r>
          </w:p>
        </w:tc>
      </w:tr>
      <w:tr w:rsidR="008B3A2B" w:rsidRPr="00E30F82" w:rsidTr="008B3A2B">
        <w:trPr>
          <w:trHeight w:val="216"/>
          <w:jc w:val="center"/>
        </w:trPr>
        <w:tc>
          <w:tcPr>
            <w:tcW w:w="3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16" w:lineRule="atLeast"/>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 xml:space="preserve">Científico Prácticos </w:t>
            </w:r>
            <w:r w:rsidRPr="00E30F82">
              <w:rPr>
                <w:rFonts w:ascii="Arial" w:eastAsia="Times New Roman" w:hAnsi="Arial" w:cs="Arial"/>
                <w:b/>
                <w:bCs/>
                <w:color w:val="000000" w:themeColor="text1"/>
                <w:kern w:val="24"/>
                <w:sz w:val="28"/>
                <w:szCs w:val="28"/>
                <w:lang w:val="es-MX"/>
              </w:rPr>
              <w:t>(CP)</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16" w:lineRule="atLeast"/>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15</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16" w:lineRule="atLeast"/>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25</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16" w:lineRule="atLeast"/>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0.57</w:t>
            </w:r>
          </w:p>
        </w:tc>
      </w:tr>
      <w:tr w:rsidR="008B3A2B" w:rsidRPr="00E30F82" w:rsidTr="008B3A2B">
        <w:trPr>
          <w:trHeight w:val="371"/>
          <w:jc w:val="center"/>
        </w:trPr>
        <w:tc>
          <w:tcPr>
            <w:tcW w:w="3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 xml:space="preserve">Básicos </w:t>
            </w:r>
            <w:r w:rsidRPr="00E30F82">
              <w:rPr>
                <w:rFonts w:ascii="Arial" w:eastAsia="Times New Roman" w:hAnsi="Arial" w:cs="Arial"/>
                <w:b/>
                <w:bCs/>
                <w:color w:val="000000" w:themeColor="text1"/>
                <w:kern w:val="24"/>
                <w:sz w:val="28"/>
                <w:szCs w:val="28"/>
                <w:lang w:val="es-MX"/>
              </w:rPr>
              <w:t>(B)</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10</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15</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0.92</w:t>
            </w:r>
          </w:p>
        </w:tc>
      </w:tr>
      <w:tr w:rsidR="008B3A2B" w:rsidRPr="00E30F82" w:rsidTr="008B3A2B">
        <w:trPr>
          <w:trHeight w:val="344"/>
          <w:jc w:val="center"/>
        </w:trPr>
        <w:tc>
          <w:tcPr>
            <w:tcW w:w="3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344" w:lineRule="atLeast"/>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 xml:space="preserve">Intermedios </w:t>
            </w:r>
            <w:r w:rsidRPr="00E30F82">
              <w:rPr>
                <w:rFonts w:ascii="Arial" w:eastAsia="Times New Roman" w:hAnsi="Arial" w:cs="Arial"/>
                <w:b/>
                <w:bCs/>
                <w:color w:val="000000" w:themeColor="text1"/>
                <w:kern w:val="24"/>
                <w:sz w:val="28"/>
                <w:szCs w:val="28"/>
                <w:lang w:val="es-MX"/>
              </w:rPr>
              <w:t>(I)</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344" w:lineRule="atLeast"/>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15</w:t>
            </w:r>
          </w:p>
        </w:tc>
        <w:tc>
          <w:tcPr>
            <w:tcW w:w="1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344" w:lineRule="atLeast"/>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20</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B3A2B" w:rsidRPr="00E30F82" w:rsidRDefault="008B3A2B" w:rsidP="008B3A2B">
            <w:pPr>
              <w:spacing w:after="0" w:line="344" w:lineRule="atLeast"/>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8"/>
                <w:szCs w:val="28"/>
                <w:lang w:val="es-MX"/>
              </w:rPr>
              <w:t>0.76</w:t>
            </w:r>
          </w:p>
        </w:tc>
      </w:tr>
    </w:tbl>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B3A2B">
      <w:pPr>
        <w:pStyle w:val="NormalWeb"/>
        <w:spacing w:before="0" w:beforeAutospacing="0" w:after="0" w:afterAutospacing="0"/>
        <w:textAlignment w:val="baseline"/>
        <w:rPr>
          <w:rFonts w:ascii="Arial" w:hAnsi="Arial" w:cs="Arial"/>
        </w:rPr>
      </w:pPr>
      <w:r w:rsidRPr="00E30F82">
        <w:rPr>
          <w:rFonts w:ascii="Arial" w:eastAsiaTheme="minorEastAsia" w:hAnsi="Arial" w:cs="Arial"/>
          <w:b/>
          <w:bCs/>
          <w:color w:val="000000" w:themeColor="text1"/>
          <w:kern w:val="24"/>
          <w:lang w:val="es-ES"/>
        </w:rPr>
        <w:t>A</w:t>
      </w:r>
      <w:r w:rsidRPr="00E30F82">
        <w:rPr>
          <w:rFonts w:ascii="Arial" w:eastAsiaTheme="minorEastAsia" w:hAnsi="Arial" w:cs="Arial"/>
          <w:color w:val="000000" w:themeColor="text1"/>
          <w:kern w:val="24"/>
          <w:lang w:val="es-ES"/>
        </w:rPr>
        <w:t xml:space="preserve"> = Alumnos</w:t>
      </w:r>
    </w:p>
    <w:p w:rsidR="008B3A2B" w:rsidRPr="00E30F82" w:rsidRDefault="008B3A2B" w:rsidP="008B3A2B">
      <w:pPr>
        <w:pStyle w:val="NormalWeb"/>
        <w:spacing w:before="0" w:beforeAutospacing="0" w:after="0" w:afterAutospacing="0"/>
        <w:textAlignment w:val="baseline"/>
        <w:rPr>
          <w:rFonts w:ascii="Arial" w:hAnsi="Arial" w:cs="Arial"/>
        </w:rPr>
      </w:pPr>
      <w:r w:rsidRPr="00E30F82">
        <w:rPr>
          <w:rFonts w:ascii="Arial" w:eastAsiaTheme="minorEastAsia" w:hAnsi="Arial" w:cs="Arial"/>
          <w:b/>
          <w:bCs/>
          <w:color w:val="000000" w:themeColor="text1"/>
          <w:kern w:val="24"/>
          <w:lang w:val="es-ES"/>
        </w:rPr>
        <w:t>PTC</w:t>
      </w:r>
      <w:r w:rsidRPr="00E30F82">
        <w:rPr>
          <w:rFonts w:ascii="Arial" w:eastAsiaTheme="minorEastAsia" w:hAnsi="Arial" w:cs="Arial"/>
          <w:color w:val="000000" w:themeColor="text1"/>
          <w:kern w:val="24"/>
          <w:lang w:val="es-ES"/>
        </w:rPr>
        <w:t xml:space="preserve"> = Profesores de tiempo completo</w:t>
      </w:r>
    </w:p>
    <w:p w:rsidR="008B3A2B" w:rsidRPr="00E30F82" w:rsidRDefault="008B3A2B" w:rsidP="008B3A2B">
      <w:pPr>
        <w:pStyle w:val="NormalWeb"/>
        <w:spacing w:before="0" w:beforeAutospacing="0" w:after="0" w:afterAutospacing="0"/>
        <w:textAlignment w:val="baseline"/>
        <w:rPr>
          <w:rFonts w:ascii="Arial" w:hAnsi="Arial" w:cs="Arial"/>
          <w:lang w:val="es-MX"/>
        </w:rPr>
      </w:pPr>
      <w:r w:rsidRPr="00E30F82">
        <w:rPr>
          <w:rFonts w:ascii="Arial" w:eastAsiaTheme="minorEastAsia" w:hAnsi="Arial" w:cs="Arial"/>
          <w:b/>
          <w:bCs/>
          <w:color w:val="000000" w:themeColor="text1"/>
          <w:kern w:val="24"/>
          <w:lang w:val="es-ES"/>
        </w:rPr>
        <w:t>FTC</w:t>
      </w:r>
      <w:r w:rsidRPr="00E30F82">
        <w:rPr>
          <w:rFonts w:ascii="Arial" w:eastAsiaTheme="minorEastAsia" w:hAnsi="Arial" w:cs="Arial"/>
          <w:color w:val="000000" w:themeColor="text1"/>
          <w:kern w:val="24"/>
          <w:lang w:val="es-ES"/>
        </w:rPr>
        <w:t xml:space="preserve"> = Fracción de horas cubiertas por PTC</w:t>
      </w: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B3A2B" w:rsidRPr="00E30F82" w:rsidRDefault="008B3A2B" w:rsidP="008238F7">
      <w:pPr>
        <w:spacing w:after="0" w:line="240" w:lineRule="auto"/>
        <w:contextualSpacing/>
        <w:jc w:val="both"/>
        <w:textAlignment w:val="baseline"/>
        <w:rPr>
          <w:rFonts w:ascii="Arial" w:eastAsia="Times New Roman" w:hAnsi="Arial" w:cs="Arial"/>
          <w:color w:val="FF0000"/>
          <w:sz w:val="24"/>
          <w:szCs w:val="24"/>
          <w:lang w:val="es-MX"/>
        </w:rPr>
      </w:pPr>
    </w:p>
    <w:p w:rsidR="008238F7" w:rsidRPr="00E30F82" w:rsidRDefault="008238F7" w:rsidP="008238F7">
      <w:pPr>
        <w:spacing w:after="0" w:line="240" w:lineRule="auto"/>
        <w:contextualSpacing/>
        <w:jc w:val="both"/>
        <w:textAlignment w:val="baseline"/>
        <w:rPr>
          <w:rFonts w:ascii="Arial" w:eastAsia="Times New Roman" w:hAnsi="Arial" w:cs="Arial"/>
          <w:color w:val="FF0000"/>
          <w:sz w:val="24"/>
          <w:szCs w:val="24"/>
          <w:lang w:val="es-MX"/>
        </w:rPr>
      </w:pPr>
      <w:r w:rsidRPr="00E30F82">
        <w:rPr>
          <w:rFonts w:ascii="Arial" w:eastAsia="Times New Roman" w:hAnsi="Arial" w:cs="Arial"/>
          <w:b/>
          <w:bCs/>
          <w:color w:val="FF0000"/>
          <w:kern w:val="24"/>
          <w:sz w:val="24"/>
          <w:szCs w:val="26"/>
          <w:lang w:val="es-MX"/>
        </w:rPr>
        <w:t>15.- Análisis del cumplimiento de las Metas Compromiso académicas.</w:t>
      </w:r>
    </w:p>
    <w:p w:rsidR="00CE41A3" w:rsidRPr="00E30F82" w:rsidRDefault="00CE41A3" w:rsidP="008238F7">
      <w:pPr>
        <w:tabs>
          <w:tab w:val="num" w:pos="993"/>
        </w:tabs>
        <w:ind w:left="426" w:hanging="426"/>
        <w:jc w:val="both"/>
        <w:textAlignment w:val="baseline"/>
        <w:rPr>
          <w:rFonts w:ascii="Arial" w:hAnsi="Arial" w:cs="Arial"/>
          <w:sz w:val="24"/>
          <w:lang w:val="es-MX"/>
        </w:rPr>
      </w:pPr>
    </w:p>
    <w:p w:rsidR="00B55ED2" w:rsidRPr="00E30F82" w:rsidRDefault="00B55ED2" w:rsidP="00B55ED2">
      <w:pPr>
        <w:pStyle w:val="NormalWeb"/>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highlight w:val="green"/>
          <w:lang w:val="es-MX"/>
        </w:rPr>
        <w:t xml:space="preserve">Se recomienda analizar el grado de cumplimiento de las Metas Compromiso fijadas por la DES en el PIFI 2012-2013 y, en su caso, identificar las que muestran rezago, las causas de ello. Para el llenado del formato se deberá utilizar el </w:t>
      </w:r>
      <w:hyperlink r:id="rId23" w:history="1">
        <w:r w:rsidRPr="00E30F82">
          <w:rPr>
            <w:rStyle w:val="Hyperlink"/>
            <w:rFonts w:ascii="Arial" w:eastAsiaTheme="minorEastAsia" w:hAnsi="Arial" w:cs="Arial"/>
            <w:b/>
            <w:bCs/>
            <w:color w:val="000000" w:themeColor="text1"/>
            <w:kern w:val="24"/>
            <w:szCs w:val="26"/>
            <w:highlight w:val="yellow"/>
            <w:lang w:val="es-MX"/>
          </w:rPr>
          <w:t>Anexo VIII</w:t>
        </w:r>
      </w:hyperlink>
      <w:r w:rsidRPr="00E30F82">
        <w:rPr>
          <w:rFonts w:ascii="Arial" w:eastAsiaTheme="minorEastAsia" w:hAnsi="Arial" w:cs="Arial"/>
          <w:color w:val="000000" w:themeColor="text1"/>
          <w:kern w:val="24"/>
          <w:szCs w:val="26"/>
          <w:highlight w:val="yellow"/>
          <w:lang w:val="es-MX"/>
        </w:rPr>
        <w:t>.</w:t>
      </w:r>
    </w:p>
    <w:p w:rsidR="008B3A2B" w:rsidRPr="00E30F82" w:rsidRDefault="008B3A2B" w:rsidP="008238F7">
      <w:pPr>
        <w:tabs>
          <w:tab w:val="num" w:pos="993"/>
        </w:tabs>
        <w:ind w:left="426" w:hanging="426"/>
        <w:jc w:val="both"/>
        <w:textAlignment w:val="baseline"/>
        <w:rPr>
          <w:rFonts w:ascii="Arial" w:hAnsi="Arial" w:cs="Arial"/>
          <w:lang w:val="es-MX"/>
        </w:rPr>
      </w:pPr>
    </w:p>
    <w:p w:rsidR="00E6522F" w:rsidRPr="00E30F82" w:rsidRDefault="00E6522F" w:rsidP="00E6522F">
      <w:pPr>
        <w:pStyle w:val="NormalWeb"/>
        <w:spacing w:before="0" w:beforeAutospacing="0" w:after="0" w:afterAutospacing="0" w:line="228" w:lineRule="auto"/>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t>En este ejercicio de análisis es recomendable considerar la totalidad de las Metas Compromiso que fueron planteados en el apartado de planeación de la DES del PIFI 2012-2013, con el propósito de que la actualización de la autoevaluación del PIFI 2014-2015 se elabore de manera integral.</w:t>
      </w:r>
    </w:p>
    <w:p w:rsidR="008B3A2B" w:rsidRPr="00E30F82" w:rsidRDefault="008B3A2B" w:rsidP="008238F7">
      <w:pPr>
        <w:tabs>
          <w:tab w:val="num" w:pos="993"/>
        </w:tabs>
        <w:ind w:left="426" w:hanging="426"/>
        <w:jc w:val="both"/>
        <w:textAlignment w:val="baseline"/>
        <w:rPr>
          <w:rFonts w:ascii="Arial" w:hAnsi="Arial" w:cs="Arial"/>
          <w:sz w:val="20"/>
          <w:lang w:val="es-MX"/>
        </w:rPr>
      </w:pPr>
    </w:p>
    <w:p w:rsidR="00AE0290" w:rsidRPr="00E30F82" w:rsidRDefault="00AE0290" w:rsidP="000014B7">
      <w:pPr>
        <w:tabs>
          <w:tab w:val="num" w:pos="993"/>
        </w:tabs>
        <w:ind w:left="993" w:hanging="426"/>
        <w:jc w:val="both"/>
        <w:textAlignment w:val="baseline"/>
        <w:rPr>
          <w:rFonts w:ascii="Arial" w:hAnsi="Arial" w:cs="Arial"/>
          <w:b/>
          <w:sz w:val="26"/>
          <w:lang w:val="es-MX"/>
        </w:rPr>
      </w:pPr>
    </w:p>
    <w:p w:rsidR="009C087F" w:rsidRPr="00E30F82" w:rsidRDefault="009C087F" w:rsidP="00F67407">
      <w:pPr>
        <w:pStyle w:val="ListParagraph"/>
        <w:numPr>
          <w:ilvl w:val="0"/>
          <w:numId w:val="13"/>
        </w:numPr>
        <w:tabs>
          <w:tab w:val="num" w:pos="993"/>
        </w:tabs>
        <w:ind w:left="993" w:hanging="426"/>
        <w:jc w:val="both"/>
        <w:textAlignment w:val="baseline"/>
        <w:rPr>
          <w:rFonts w:ascii="Arial" w:hAnsi="Arial" w:cs="Arial"/>
          <w:b/>
          <w:sz w:val="26"/>
        </w:rPr>
      </w:pPr>
      <w:r w:rsidRPr="00E30F82">
        <w:rPr>
          <w:rFonts w:ascii="Arial" w:eastAsiaTheme="minorEastAsia" w:hAnsi="Arial" w:cs="Arial"/>
          <w:b/>
          <w:color w:val="000000" w:themeColor="text1"/>
          <w:kern w:val="24"/>
          <w:sz w:val="26"/>
          <w:szCs w:val="26"/>
          <w:lang w:val="es-MX"/>
        </w:rPr>
        <w:t>Síntesis de la autoevaluación.</w:t>
      </w:r>
    </w:p>
    <w:p w:rsidR="0072152D" w:rsidRPr="00E30F82" w:rsidRDefault="0072152D" w:rsidP="0072152D">
      <w:pPr>
        <w:tabs>
          <w:tab w:val="num" w:pos="993"/>
        </w:tabs>
        <w:jc w:val="both"/>
        <w:textAlignment w:val="baseline"/>
        <w:rPr>
          <w:rFonts w:ascii="Arial" w:hAnsi="Arial" w:cs="Arial"/>
          <w:sz w:val="26"/>
        </w:rPr>
      </w:pPr>
    </w:p>
    <w:p w:rsidR="00651AB9" w:rsidRPr="00E30F82" w:rsidRDefault="00651AB9" w:rsidP="00651AB9">
      <w:pPr>
        <w:pStyle w:val="NormalWeb"/>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ES"/>
        </w:rPr>
        <w:t xml:space="preserve">Una vez formuladas en la autoevaluación, es fundamental identificar y priorizar las principales fortalezas y problemas con el propósito de sustentar la actualización de la planeación (revisión y actualización de objetivos, políticas, estrategias y proyectos) que dé lugar al ProDES 2014-2015. </w:t>
      </w:r>
    </w:p>
    <w:p w:rsidR="0072152D" w:rsidRPr="00E30F82" w:rsidRDefault="0072152D" w:rsidP="0072152D">
      <w:pPr>
        <w:tabs>
          <w:tab w:val="num" w:pos="993"/>
        </w:tabs>
        <w:jc w:val="both"/>
        <w:textAlignment w:val="baseline"/>
        <w:rPr>
          <w:rFonts w:ascii="Arial" w:hAnsi="Arial" w:cs="Arial"/>
          <w:sz w:val="24"/>
          <w:lang w:val="es-MX"/>
        </w:rPr>
      </w:pPr>
    </w:p>
    <w:p w:rsidR="0072152D" w:rsidRPr="00E30F82" w:rsidRDefault="0072152D"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p w:rsidR="00EF2BE6" w:rsidRPr="00E30F82" w:rsidRDefault="00EF2BE6" w:rsidP="0072152D">
      <w:pPr>
        <w:tabs>
          <w:tab w:val="num" w:pos="993"/>
        </w:tabs>
        <w:jc w:val="both"/>
        <w:textAlignment w:val="baseline"/>
        <w:rPr>
          <w:rFonts w:ascii="Arial" w:hAnsi="Arial" w:cs="Arial"/>
          <w:sz w:val="26"/>
          <w:lang w:val="es-MX"/>
        </w:rPr>
        <w:sectPr w:rsidR="00EF2BE6" w:rsidRPr="00E30F82" w:rsidSect="00DD5CC3">
          <w:pgSz w:w="12240" w:h="15840"/>
          <w:pgMar w:top="1440" w:right="1440" w:bottom="1440" w:left="1440" w:header="708" w:footer="708" w:gutter="0"/>
          <w:cols w:space="708"/>
          <w:docGrid w:linePitch="360"/>
        </w:sectPr>
      </w:pPr>
    </w:p>
    <w:p w:rsidR="00651AB9" w:rsidRPr="00E30F82" w:rsidRDefault="00651AB9" w:rsidP="0072152D">
      <w:pPr>
        <w:tabs>
          <w:tab w:val="num" w:pos="993"/>
        </w:tabs>
        <w:jc w:val="both"/>
        <w:textAlignment w:val="baseline"/>
        <w:rPr>
          <w:rFonts w:ascii="Arial" w:hAnsi="Arial" w:cs="Arial"/>
          <w:sz w:val="26"/>
          <w:lang w:val="es-MX"/>
        </w:rPr>
      </w:pPr>
    </w:p>
    <w:tbl>
      <w:tblPr>
        <w:tblW w:w="5000" w:type="pct"/>
        <w:tblCellMar>
          <w:left w:w="0" w:type="dxa"/>
          <w:right w:w="0" w:type="dxa"/>
        </w:tblCellMar>
        <w:tblLook w:val="0600" w:firstRow="0" w:lastRow="0" w:firstColumn="0" w:lastColumn="0" w:noHBand="1" w:noVBand="1"/>
      </w:tblPr>
      <w:tblGrid>
        <w:gridCol w:w="863"/>
        <w:gridCol w:w="845"/>
        <w:gridCol w:w="844"/>
        <w:gridCol w:w="805"/>
        <w:gridCol w:w="919"/>
        <w:gridCol w:w="769"/>
        <w:gridCol w:w="880"/>
        <w:gridCol w:w="1779"/>
        <w:gridCol w:w="1535"/>
        <w:gridCol w:w="826"/>
        <w:gridCol w:w="1067"/>
        <w:gridCol w:w="1067"/>
        <w:gridCol w:w="787"/>
      </w:tblGrid>
      <w:tr w:rsidR="00651AB9" w:rsidRPr="001F3D55" w:rsidTr="00651AB9">
        <w:trPr>
          <w:trHeight w:val="201"/>
        </w:trPr>
        <w:tc>
          <w:tcPr>
            <w:tcW w:w="5000" w:type="pct"/>
            <w:gridSpan w:val="13"/>
            <w:tcBorders>
              <w:top w:val="single" w:sz="4" w:space="0" w:color="000000"/>
              <w:left w:val="single" w:sz="4" w:space="0" w:color="000000"/>
              <w:bottom w:val="single" w:sz="4" w:space="0" w:color="000000"/>
              <w:right w:val="single" w:sz="4" w:space="0" w:color="000000"/>
            </w:tcBorders>
            <w:shd w:val="clear" w:color="auto" w:fill="D9D9D9"/>
            <w:tcMar>
              <w:top w:w="13" w:type="dxa"/>
              <w:left w:w="13" w:type="dxa"/>
              <w:bottom w:w="0" w:type="dxa"/>
              <w:right w:w="13" w:type="dxa"/>
            </w:tcMar>
            <w:vAlign w:val="bottom"/>
            <w:hideMark/>
          </w:tcPr>
          <w:p w:rsidR="00651AB9" w:rsidRPr="00E30F82" w:rsidRDefault="00651AB9" w:rsidP="00651AB9">
            <w:pPr>
              <w:spacing w:after="0" w:line="201" w:lineRule="atLeast"/>
              <w:jc w:val="center"/>
              <w:textAlignment w:val="bottom"/>
              <w:rPr>
                <w:rFonts w:ascii="Arial" w:eastAsia="Times New Roman" w:hAnsi="Arial" w:cs="Arial"/>
                <w:sz w:val="36"/>
                <w:szCs w:val="36"/>
                <w:lang w:val="es-MX"/>
              </w:rPr>
            </w:pPr>
            <w:r w:rsidRPr="00E30F82">
              <w:rPr>
                <w:rFonts w:ascii="Arial" w:eastAsia="Times New Roman" w:hAnsi="Arial" w:cs="Arial"/>
                <w:b/>
                <w:bCs/>
                <w:color w:val="000000"/>
                <w:kern w:val="24"/>
                <w:sz w:val="14"/>
                <w:szCs w:val="14"/>
                <w:lang w:val="es-MX"/>
              </w:rPr>
              <w:t>Principales fortalezas en orden de importancia</w:t>
            </w:r>
          </w:p>
        </w:tc>
      </w:tr>
      <w:tr w:rsidR="007641AB" w:rsidRPr="00E30F82" w:rsidTr="00651AB9">
        <w:trPr>
          <w:trHeight w:val="802"/>
        </w:trPr>
        <w:tc>
          <w:tcPr>
            <w:tcW w:w="332"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Importancia</w:t>
            </w:r>
          </w:p>
        </w:tc>
        <w:tc>
          <w:tcPr>
            <w:tcW w:w="325"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Pertinencia de PE</w:t>
            </w:r>
          </w:p>
        </w:tc>
        <w:tc>
          <w:tcPr>
            <w:tcW w:w="325"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PE de Posgrado</w:t>
            </w:r>
          </w:p>
        </w:tc>
        <w:tc>
          <w:tcPr>
            <w:tcW w:w="310"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Innovación Educativa</w:t>
            </w:r>
          </w:p>
        </w:tc>
        <w:tc>
          <w:tcPr>
            <w:tcW w:w="354"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Cooperación académica</w:t>
            </w:r>
          </w:p>
        </w:tc>
        <w:tc>
          <w:tcPr>
            <w:tcW w:w="296"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Educación ambiental</w:t>
            </w:r>
          </w:p>
        </w:tc>
        <w:tc>
          <w:tcPr>
            <w:tcW w:w="339"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Vinculación</w:t>
            </w:r>
          </w:p>
        </w:tc>
        <w:tc>
          <w:tcPr>
            <w:tcW w:w="685"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Atención recomendaciones CIEES-COPAES</w:t>
            </w:r>
          </w:p>
        </w:tc>
        <w:tc>
          <w:tcPr>
            <w:tcW w:w="591"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4"/>
                <w:szCs w:val="14"/>
                <w:lang w:val="es-MX"/>
              </w:rPr>
              <w:t>Exámenes generales de egreso de licenciatura (IDAP)</w:t>
            </w:r>
          </w:p>
        </w:tc>
        <w:tc>
          <w:tcPr>
            <w:tcW w:w="318"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Capacidad Académica</w:t>
            </w:r>
          </w:p>
        </w:tc>
        <w:tc>
          <w:tcPr>
            <w:tcW w:w="411"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Competitividad Académica</w:t>
            </w:r>
          </w:p>
        </w:tc>
        <w:tc>
          <w:tcPr>
            <w:tcW w:w="411"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Formación integral del estudiante</w:t>
            </w:r>
          </w:p>
        </w:tc>
        <w:tc>
          <w:tcPr>
            <w:tcW w:w="303"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Otras fortaleza</w:t>
            </w:r>
          </w:p>
        </w:tc>
      </w:tr>
      <w:tr w:rsidR="003E4964" w:rsidRPr="00E30F82" w:rsidTr="00651AB9">
        <w:trPr>
          <w:trHeight w:val="201"/>
        </w:trPr>
        <w:tc>
          <w:tcPr>
            <w:tcW w:w="332"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1</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0"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296"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59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318"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303"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r>
      <w:tr w:rsidR="003E4964" w:rsidRPr="00E30F82" w:rsidTr="00651AB9">
        <w:trPr>
          <w:trHeight w:val="201"/>
        </w:trPr>
        <w:tc>
          <w:tcPr>
            <w:tcW w:w="332"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2</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0"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296"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59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8"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03"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r>
      <w:tr w:rsidR="003E4964" w:rsidRPr="00E30F82" w:rsidTr="00651AB9">
        <w:trPr>
          <w:trHeight w:val="201"/>
        </w:trPr>
        <w:tc>
          <w:tcPr>
            <w:tcW w:w="332"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0"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296"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59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318"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303"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r>
      <w:tr w:rsidR="003E4964" w:rsidRPr="00E30F82" w:rsidTr="00651AB9">
        <w:trPr>
          <w:trHeight w:val="201"/>
        </w:trPr>
        <w:tc>
          <w:tcPr>
            <w:tcW w:w="332"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0"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296"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59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8"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03"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r>
      <w:tr w:rsidR="003E4964" w:rsidRPr="00E30F82" w:rsidTr="00651AB9">
        <w:trPr>
          <w:trHeight w:val="201"/>
        </w:trPr>
        <w:tc>
          <w:tcPr>
            <w:tcW w:w="332"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n</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310"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296"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59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318"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Fortaleza</w:t>
            </w:r>
          </w:p>
        </w:tc>
        <w:tc>
          <w:tcPr>
            <w:tcW w:w="303"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r>
    </w:tbl>
    <w:p w:rsidR="00651AB9" w:rsidRPr="00E30F82" w:rsidRDefault="00651AB9"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tbl>
      <w:tblPr>
        <w:tblW w:w="5000" w:type="pct"/>
        <w:tblCellMar>
          <w:left w:w="0" w:type="dxa"/>
          <w:right w:w="0" w:type="dxa"/>
        </w:tblCellMar>
        <w:tblLook w:val="0600" w:firstRow="0" w:lastRow="0" w:firstColumn="0" w:lastColumn="0" w:noHBand="1" w:noVBand="1"/>
      </w:tblPr>
      <w:tblGrid>
        <w:gridCol w:w="863"/>
        <w:gridCol w:w="845"/>
        <w:gridCol w:w="844"/>
        <w:gridCol w:w="805"/>
        <w:gridCol w:w="919"/>
        <w:gridCol w:w="769"/>
        <w:gridCol w:w="880"/>
        <w:gridCol w:w="1779"/>
        <w:gridCol w:w="1535"/>
        <w:gridCol w:w="826"/>
        <w:gridCol w:w="1067"/>
        <w:gridCol w:w="1067"/>
        <w:gridCol w:w="787"/>
      </w:tblGrid>
      <w:tr w:rsidR="00651AB9" w:rsidRPr="001F3D55" w:rsidTr="00651AB9">
        <w:trPr>
          <w:trHeight w:val="201"/>
        </w:trPr>
        <w:tc>
          <w:tcPr>
            <w:tcW w:w="5000" w:type="pct"/>
            <w:gridSpan w:val="13"/>
            <w:tcBorders>
              <w:top w:val="single" w:sz="4" w:space="0" w:color="000000"/>
              <w:left w:val="single" w:sz="4" w:space="0" w:color="000000"/>
              <w:bottom w:val="single" w:sz="4" w:space="0" w:color="000000"/>
              <w:right w:val="single" w:sz="4" w:space="0" w:color="000000"/>
            </w:tcBorders>
            <w:shd w:val="clear" w:color="auto" w:fill="D9D9D9"/>
            <w:tcMar>
              <w:top w:w="13" w:type="dxa"/>
              <w:left w:w="13" w:type="dxa"/>
              <w:bottom w:w="0" w:type="dxa"/>
              <w:right w:w="13" w:type="dxa"/>
            </w:tcMar>
            <w:vAlign w:val="bottom"/>
            <w:hideMark/>
          </w:tcPr>
          <w:p w:rsidR="00651AB9" w:rsidRPr="00E30F82" w:rsidRDefault="00651AB9" w:rsidP="00651AB9">
            <w:pPr>
              <w:spacing w:after="0" w:line="201" w:lineRule="atLeast"/>
              <w:jc w:val="center"/>
              <w:textAlignment w:val="bottom"/>
              <w:rPr>
                <w:rFonts w:ascii="Arial" w:eastAsia="Times New Roman" w:hAnsi="Arial" w:cs="Arial"/>
                <w:sz w:val="36"/>
                <w:szCs w:val="36"/>
                <w:lang w:val="es-MX"/>
              </w:rPr>
            </w:pPr>
            <w:r w:rsidRPr="00E30F82">
              <w:rPr>
                <w:rFonts w:ascii="Arial" w:eastAsia="Times New Roman" w:hAnsi="Arial" w:cs="Arial"/>
                <w:b/>
                <w:bCs/>
                <w:color w:val="000000"/>
                <w:kern w:val="24"/>
                <w:sz w:val="14"/>
                <w:szCs w:val="14"/>
                <w:lang w:val="es-MX"/>
              </w:rPr>
              <w:t>Principales problemas en orden de importancia</w:t>
            </w:r>
          </w:p>
        </w:tc>
      </w:tr>
      <w:tr w:rsidR="007641AB" w:rsidRPr="00E30F82" w:rsidTr="00651AB9">
        <w:trPr>
          <w:trHeight w:val="802"/>
        </w:trPr>
        <w:tc>
          <w:tcPr>
            <w:tcW w:w="332"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Importancia</w:t>
            </w:r>
          </w:p>
        </w:tc>
        <w:tc>
          <w:tcPr>
            <w:tcW w:w="325"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Pertinencia de PE</w:t>
            </w:r>
          </w:p>
        </w:tc>
        <w:tc>
          <w:tcPr>
            <w:tcW w:w="325"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PE de Posgrado</w:t>
            </w:r>
          </w:p>
        </w:tc>
        <w:tc>
          <w:tcPr>
            <w:tcW w:w="310"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Innovación Educativa</w:t>
            </w:r>
          </w:p>
        </w:tc>
        <w:tc>
          <w:tcPr>
            <w:tcW w:w="354"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Cooperación académica</w:t>
            </w:r>
          </w:p>
        </w:tc>
        <w:tc>
          <w:tcPr>
            <w:tcW w:w="296"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Educación ambiental</w:t>
            </w:r>
          </w:p>
        </w:tc>
        <w:tc>
          <w:tcPr>
            <w:tcW w:w="339"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Vinculación con el entorno</w:t>
            </w:r>
          </w:p>
        </w:tc>
        <w:tc>
          <w:tcPr>
            <w:tcW w:w="685"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Atención recomendaciones CIEES-COPAES</w:t>
            </w:r>
          </w:p>
        </w:tc>
        <w:tc>
          <w:tcPr>
            <w:tcW w:w="591"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4"/>
                <w:szCs w:val="14"/>
                <w:lang w:val="es-MX"/>
              </w:rPr>
              <w:t>Exámenes generales de egreso de licenciatura (IDAP)</w:t>
            </w:r>
          </w:p>
        </w:tc>
        <w:tc>
          <w:tcPr>
            <w:tcW w:w="318"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Capacidad Académica</w:t>
            </w:r>
          </w:p>
        </w:tc>
        <w:tc>
          <w:tcPr>
            <w:tcW w:w="411"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Competitividad Académica</w:t>
            </w:r>
          </w:p>
        </w:tc>
        <w:tc>
          <w:tcPr>
            <w:tcW w:w="411"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Formación integral del estudiante</w:t>
            </w:r>
          </w:p>
        </w:tc>
        <w:tc>
          <w:tcPr>
            <w:tcW w:w="303" w:type="pct"/>
            <w:tcBorders>
              <w:top w:val="single" w:sz="4" w:space="0" w:color="000000"/>
              <w:left w:val="single" w:sz="4" w:space="0" w:color="000000"/>
              <w:bottom w:val="single" w:sz="4" w:space="0" w:color="000000"/>
              <w:right w:val="single" w:sz="4" w:space="0" w:color="000000"/>
            </w:tcBorders>
            <w:shd w:val="clear" w:color="auto" w:fill="33CC33"/>
            <w:tcMar>
              <w:top w:w="13" w:type="dxa"/>
              <w:left w:w="13" w:type="dxa"/>
              <w:bottom w:w="0" w:type="dxa"/>
              <w:right w:w="13" w:type="dxa"/>
            </w:tcMar>
            <w:vAlign w:val="center"/>
            <w:hideMark/>
          </w:tcPr>
          <w:p w:rsidR="00651AB9" w:rsidRPr="00E30F82" w:rsidRDefault="00651AB9" w:rsidP="00651AB9">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4"/>
                <w:szCs w:val="14"/>
                <w:lang w:val="es-MX"/>
              </w:rPr>
              <w:t>Otros problemas</w:t>
            </w:r>
          </w:p>
        </w:tc>
      </w:tr>
      <w:tr w:rsidR="003E4964" w:rsidRPr="00E30F82" w:rsidTr="00651AB9">
        <w:trPr>
          <w:trHeight w:val="201"/>
        </w:trPr>
        <w:tc>
          <w:tcPr>
            <w:tcW w:w="332"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1</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0"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296"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59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318"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03"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r>
      <w:tr w:rsidR="003E4964" w:rsidRPr="00E30F82" w:rsidTr="00651AB9">
        <w:trPr>
          <w:trHeight w:val="201"/>
        </w:trPr>
        <w:tc>
          <w:tcPr>
            <w:tcW w:w="332"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2</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0"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296"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59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8"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03"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r>
      <w:tr w:rsidR="003E4964" w:rsidRPr="00E30F82" w:rsidTr="00651AB9">
        <w:trPr>
          <w:trHeight w:val="201"/>
        </w:trPr>
        <w:tc>
          <w:tcPr>
            <w:tcW w:w="332"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0"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296"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59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318"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303"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r>
      <w:tr w:rsidR="003E4964" w:rsidRPr="00E30F82" w:rsidTr="00651AB9">
        <w:trPr>
          <w:trHeight w:val="201"/>
        </w:trPr>
        <w:tc>
          <w:tcPr>
            <w:tcW w:w="332"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0"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296"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59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318"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03"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r>
      <w:tr w:rsidR="003E4964" w:rsidRPr="00E30F82" w:rsidTr="00651AB9">
        <w:trPr>
          <w:trHeight w:val="201"/>
        </w:trPr>
        <w:tc>
          <w:tcPr>
            <w:tcW w:w="332"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n</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2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310"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54"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296"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685"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59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318"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c>
          <w:tcPr>
            <w:tcW w:w="411"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Problema</w:t>
            </w:r>
          </w:p>
        </w:tc>
        <w:tc>
          <w:tcPr>
            <w:tcW w:w="303" w:type="pct"/>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651AB9" w:rsidRPr="00E30F82" w:rsidRDefault="00651AB9" w:rsidP="00651AB9">
            <w:pPr>
              <w:spacing w:after="0" w:line="201" w:lineRule="atLeast"/>
              <w:jc w:val="center"/>
              <w:textAlignment w:val="center"/>
              <w:rPr>
                <w:rFonts w:ascii="Arial" w:eastAsia="Times New Roman" w:hAnsi="Arial" w:cs="Arial"/>
                <w:sz w:val="36"/>
                <w:szCs w:val="36"/>
              </w:rPr>
            </w:pPr>
            <w:r w:rsidRPr="00E30F82">
              <w:rPr>
                <w:rFonts w:ascii="Arial" w:eastAsia="Times New Roman" w:hAnsi="Arial" w:cs="Arial"/>
                <w:color w:val="000000"/>
                <w:kern w:val="24"/>
                <w:sz w:val="14"/>
                <w:szCs w:val="14"/>
                <w:lang w:val="es-MX"/>
              </w:rPr>
              <w:t> </w:t>
            </w:r>
          </w:p>
        </w:tc>
      </w:tr>
    </w:tbl>
    <w:p w:rsidR="00651AB9" w:rsidRPr="00E30F82" w:rsidRDefault="00651AB9" w:rsidP="0072152D">
      <w:pPr>
        <w:tabs>
          <w:tab w:val="num" w:pos="993"/>
        </w:tabs>
        <w:jc w:val="both"/>
        <w:textAlignment w:val="baseline"/>
        <w:rPr>
          <w:rFonts w:ascii="Arial" w:hAnsi="Arial" w:cs="Arial"/>
          <w:sz w:val="26"/>
          <w:lang w:val="es-MX"/>
        </w:rPr>
      </w:pPr>
    </w:p>
    <w:p w:rsidR="0072152D" w:rsidRPr="00E30F82" w:rsidRDefault="0072152D" w:rsidP="0072152D">
      <w:pPr>
        <w:tabs>
          <w:tab w:val="num" w:pos="993"/>
        </w:tabs>
        <w:jc w:val="both"/>
        <w:textAlignment w:val="baseline"/>
        <w:rPr>
          <w:rFonts w:ascii="Arial" w:hAnsi="Arial" w:cs="Arial"/>
          <w:sz w:val="26"/>
          <w:lang w:val="es-MX"/>
        </w:rPr>
      </w:pPr>
    </w:p>
    <w:p w:rsidR="004B07BC" w:rsidRPr="00E30F82" w:rsidRDefault="004B07BC" w:rsidP="004B07BC">
      <w:pPr>
        <w:pStyle w:val="NormalWeb"/>
        <w:tabs>
          <w:tab w:val="left" w:pos="285"/>
          <w:tab w:val="left" w:pos="705"/>
        </w:tabs>
        <w:spacing w:before="0" w:beforeAutospacing="0" w:after="0" w:afterAutospacing="0"/>
        <w:jc w:val="center"/>
        <w:textAlignment w:val="baseline"/>
        <w:rPr>
          <w:rFonts w:ascii="Arial" w:hAnsi="Arial" w:cs="Arial"/>
          <w:lang w:val="es-MX"/>
        </w:rPr>
      </w:pPr>
      <w:r w:rsidRPr="00E30F82">
        <w:rPr>
          <w:rFonts w:ascii="Arial" w:eastAsiaTheme="minorEastAsia" w:hAnsi="Arial" w:cs="Arial"/>
          <w:color w:val="000000" w:themeColor="text1"/>
          <w:kern w:val="24"/>
          <w:sz w:val="22"/>
          <w:szCs w:val="22"/>
          <w:lang w:val="es-MX"/>
        </w:rPr>
        <w:t xml:space="preserve">No es un formato para llenarlo necesariamente en todas sus celdas. </w:t>
      </w:r>
    </w:p>
    <w:p w:rsidR="004B07BC" w:rsidRPr="00E30F82" w:rsidRDefault="004B07BC" w:rsidP="004B07BC">
      <w:pPr>
        <w:pStyle w:val="NormalWeb"/>
        <w:tabs>
          <w:tab w:val="left" w:pos="285"/>
          <w:tab w:val="left" w:pos="705"/>
        </w:tabs>
        <w:spacing w:before="0" w:beforeAutospacing="0" w:after="0" w:afterAutospacing="0"/>
        <w:jc w:val="center"/>
        <w:textAlignment w:val="baseline"/>
        <w:rPr>
          <w:rFonts w:ascii="Arial" w:hAnsi="Arial" w:cs="Arial"/>
          <w:lang w:val="es-MX"/>
        </w:rPr>
      </w:pPr>
      <w:r w:rsidRPr="00E30F82">
        <w:rPr>
          <w:rFonts w:ascii="Arial" w:eastAsiaTheme="minorEastAsia" w:hAnsi="Arial" w:cs="Arial"/>
          <w:color w:val="000000" w:themeColor="text1"/>
          <w:kern w:val="24"/>
          <w:sz w:val="22"/>
          <w:szCs w:val="22"/>
          <w:lang w:val="es-MX"/>
        </w:rPr>
        <w:t>Permite identificar el origen de fortalezas y problemas, así como señalar su importancia o prioridad.</w:t>
      </w:r>
    </w:p>
    <w:p w:rsidR="0072152D" w:rsidRPr="00E30F82" w:rsidRDefault="0072152D"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p w:rsidR="00651AB9" w:rsidRPr="00E30F82" w:rsidRDefault="00651AB9" w:rsidP="0072152D">
      <w:pPr>
        <w:tabs>
          <w:tab w:val="num" w:pos="993"/>
        </w:tabs>
        <w:jc w:val="both"/>
        <w:textAlignment w:val="baseline"/>
        <w:rPr>
          <w:rFonts w:ascii="Arial" w:hAnsi="Arial" w:cs="Arial"/>
          <w:sz w:val="26"/>
          <w:lang w:val="es-MX"/>
        </w:rPr>
      </w:pPr>
    </w:p>
    <w:p w:rsidR="00EF2BE6" w:rsidRPr="00E30F82" w:rsidRDefault="00EF2BE6" w:rsidP="0072152D">
      <w:pPr>
        <w:tabs>
          <w:tab w:val="num" w:pos="993"/>
        </w:tabs>
        <w:jc w:val="both"/>
        <w:textAlignment w:val="baseline"/>
        <w:rPr>
          <w:rFonts w:ascii="Arial" w:hAnsi="Arial" w:cs="Arial"/>
          <w:sz w:val="26"/>
          <w:lang w:val="es-MX"/>
        </w:rPr>
        <w:sectPr w:rsidR="00EF2BE6" w:rsidRPr="00E30F82" w:rsidSect="00EF2BE6">
          <w:pgSz w:w="15840" w:h="12240" w:orient="landscape"/>
          <w:pgMar w:top="1440" w:right="1440" w:bottom="1440" w:left="1440" w:header="708" w:footer="708" w:gutter="0"/>
          <w:cols w:space="708"/>
          <w:docGrid w:linePitch="360"/>
        </w:sectPr>
      </w:pPr>
    </w:p>
    <w:p w:rsidR="009C087F" w:rsidRPr="00E30F82" w:rsidRDefault="009C087F" w:rsidP="008F5929">
      <w:pPr>
        <w:pStyle w:val="ListParagraph"/>
        <w:numPr>
          <w:ilvl w:val="1"/>
          <w:numId w:val="1"/>
        </w:numPr>
        <w:tabs>
          <w:tab w:val="clear" w:pos="1440"/>
          <w:tab w:val="num" w:pos="0"/>
        </w:tabs>
        <w:ind w:left="284" w:hanging="284"/>
        <w:jc w:val="both"/>
        <w:textAlignment w:val="baseline"/>
        <w:rPr>
          <w:rFonts w:ascii="Arial" w:hAnsi="Arial" w:cs="Arial"/>
          <w:sz w:val="26"/>
          <w:highlight w:val="yellow"/>
          <w:lang w:val="es-MX"/>
        </w:rPr>
      </w:pPr>
      <w:r w:rsidRPr="00E30F82">
        <w:rPr>
          <w:rFonts w:ascii="Arial" w:eastAsiaTheme="minorEastAsia" w:hAnsi="Arial" w:cs="Arial"/>
          <w:b/>
          <w:bCs/>
          <w:color w:val="000000" w:themeColor="text1"/>
          <w:kern w:val="24"/>
          <w:sz w:val="26"/>
          <w:szCs w:val="26"/>
          <w:highlight w:val="yellow"/>
          <w:lang w:val="es-ES"/>
        </w:rPr>
        <w:lastRenderedPageBreak/>
        <w:t xml:space="preserve">Actualización de la planeación en el ámbito de la DES.  </w:t>
      </w:r>
      <w:r w:rsidRPr="00E30F82">
        <w:rPr>
          <w:rFonts w:ascii="Arial" w:eastAsiaTheme="minorEastAsia" w:hAnsi="Arial" w:cs="Arial"/>
          <w:color w:val="000000" w:themeColor="text1"/>
          <w:kern w:val="24"/>
          <w:sz w:val="26"/>
          <w:szCs w:val="26"/>
          <w:highlight w:val="yellow"/>
          <w:lang w:val="es-MX"/>
        </w:rPr>
        <w:t>(Máximo 7 cuartillas)</w:t>
      </w:r>
    </w:p>
    <w:p w:rsidR="009C087F" w:rsidRPr="00E30F82" w:rsidRDefault="009C087F" w:rsidP="009C087F">
      <w:pPr>
        <w:tabs>
          <w:tab w:val="num" w:pos="284"/>
        </w:tabs>
        <w:jc w:val="both"/>
        <w:textAlignment w:val="baseline"/>
        <w:rPr>
          <w:rFonts w:ascii="Arial" w:hAnsi="Arial" w:cs="Arial"/>
          <w:sz w:val="16"/>
          <w:highlight w:val="yellow"/>
          <w:lang w:val="es-MX"/>
        </w:rPr>
      </w:pPr>
    </w:p>
    <w:p w:rsidR="004B07BC" w:rsidRPr="00E30F82" w:rsidRDefault="004B07BC" w:rsidP="004B07BC">
      <w:pPr>
        <w:pStyle w:val="NormalWeb"/>
        <w:tabs>
          <w:tab w:val="left" w:pos="285"/>
          <w:tab w:val="left" w:pos="705"/>
        </w:tabs>
        <w:spacing w:before="0" w:beforeAutospacing="0" w:after="0" w:afterAutospacing="0"/>
        <w:jc w:val="both"/>
        <w:textAlignment w:val="baseline"/>
        <w:rPr>
          <w:rFonts w:ascii="Arial" w:hAnsi="Arial" w:cs="Arial"/>
          <w:lang w:val="es-MX"/>
        </w:rPr>
      </w:pPr>
      <w:r w:rsidRPr="00E30F82">
        <w:rPr>
          <w:rFonts w:ascii="Arial" w:eastAsiaTheme="minorEastAsia" w:hAnsi="Arial" w:cs="Arial"/>
          <w:color w:val="000000" w:themeColor="text1"/>
          <w:kern w:val="24"/>
          <w:szCs w:val="26"/>
          <w:lang w:val="es-ES"/>
        </w:rPr>
        <w:t xml:space="preserve">Se recomienda que una vez realizada la fase de autoevaluación y tomando en consideración la misión y visión de la DES en el marco del PIFI, se diseñen, fortalezcan o actualicen, en su caso, políticas, objetivos, estrategias y acciones </w:t>
      </w:r>
      <w:r w:rsidRPr="00E30F82">
        <w:rPr>
          <w:rFonts w:ascii="Arial" w:eastAsiaTheme="minorEastAsia" w:hAnsi="Arial" w:cs="Arial"/>
          <w:color w:val="000000" w:themeColor="text1"/>
          <w:kern w:val="24"/>
          <w:szCs w:val="26"/>
          <w:u w:val="single"/>
          <w:lang w:val="es-ES"/>
        </w:rPr>
        <w:t>debidamente articuladas*</w:t>
      </w:r>
      <w:r w:rsidRPr="00E30F82">
        <w:rPr>
          <w:rFonts w:ascii="Arial" w:eastAsiaTheme="minorEastAsia" w:hAnsi="Arial" w:cs="Arial"/>
          <w:color w:val="000000" w:themeColor="text1"/>
          <w:kern w:val="24"/>
          <w:szCs w:val="26"/>
          <w:lang w:val="es-ES"/>
        </w:rPr>
        <w:t xml:space="preserve"> para </w:t>
      </w:r>
      <w:r w:rsidRPr="00E30F82">
        <w:rPr>
          <w:rFonts w:ascii="Arial" w:eastAsiaTheme="minorEastAsia" w:hAnsi="Arial" w:cs="Arial"/>
          <w:color w:val="000000" w:themeColor="text1"/>
          <w:kern w:val="24"/>
          <w:szCs w:val="26"/>
          <w:lang w:val="es-MX"/>
        </w:rPr>
        <w:t xml:space="preserve">cada uno los puntos de énfasis que se analizaron en la autoevaluación que permita la mejora continua e integral de la calidad académica </w:t>
      </w:r>
      <w:r w:rsidRPr="00E30F82">
        <w:rPr>
          <w:rFonts w:ascii="Arial" w:eastAsiaTheme="minorEastAsia" w:hAnsi="Arial" w:cs="Arial"/>
          <w:color w:val="000000" w:themeColor="text1"/>
          <w:kern w:val="24"/>
          <w:szCs w:val="26"/>
          <w:lang w:val="es-ES"/>
        </w:rPr>
        <w:t xml:space="preserve">para lograr las </w:t>
      </w:r>
      <w:r w:rsidRPr="00E30F82">
        <w:rPr>
          <w:rFonts w:ascii="Arial" w:eastAsiaTheme="minorEastAsia" w:hAnsi="Arial" w:cs="Arial"/>
          <w:color w:val="000000" w:themeColor="text1"/>
          <w:kern w:val="24"/>
          <w:szCs w:val="26"/>
          <w:u w:val="single"/>
          <w:lang w:val="es-ES"/>
        </w:rPr>
        <w:t>Metas Compromiso</w:t>
      </w:r>
      <w:r w:rsidRPr="00E30F82">
        <w:rPr>
          <w:rFonts w:ascii="Arial" w:eastAsiaTheme="minorEastAsia" w:hAnsi="Arial" w:cs="Arial"/>
          <w:color w:val="000000" w:themeColor="text1"/>
          <w:kern w:val="24"/>
          <w:szCs w:val="26"/>
          <w:lang w:val="es-ES"/>
        </w:rPr>
        <w:t xml:space="preserve"> del ProDES. </w:t>
      </w:r>
    </w:p>
    <w:p w:rsidR="004B07BC" w:rsidRPr="00E30F82" w:rsidRDefault="004B07BC" w:rsidP="009C087F">
      <w:pPr>
        <w:tabs>
          <w:tab w:val="num" w:pos="284"/>
        </w:tabs>
        <w:jc w:val="both"/>
        <w:textAlignment w:val="baseline"/>
        <w:rPr>
          <w:rFonts w:ascii="Arial" w:hAnsi="Arial" w:cs="Arial"/>
          <w:sz w:val="16"/>
          <w:highlight w:val="yellow"/>
          <w:lang w:val="es-MX"/>
        </w:rPr>
      </w:pPr>
    </w:p>
    <w:p w:rsidR="006711A1" w:rsidRPr="00E30F82" w:rsidRDefault="006711A1" w:rsidP="006711A1">
      <w:pPr>
        <w:pStyle w:val="NormalWeb"/>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bCs/>
          <w:color w:val="000000" w:themeColor="text1"/>
          <w:kern w:val="24"/>
          <w:sz w:val="18"/>
          <w:szCs w:val="20"/>
          <w:lang w:val="es-MX"/>
        </w:rPr>
        <w:t xml:space="preserve">* La articulación se refiere a la relación lógica entre los resultados de la autoevaluación y la actualización de la planeación. </w:t>
      </w:r>
    </w:p>
    <w:p w:rsidR="006711A1" w:rsidRPr="00E30F82" w:rsidRDefault="006711A1" w:rsidP="006711A1">
      <w:pPr>
        <w:pStyle w:val="NormalWeb"/>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bCs/>
          <w:color w:val="000000" w:themeColor="text1"/>
          <w:kern w:val="24"/>
          <w:sz w:val="18"/>
          <w:szCs w:val="20"/>
          <w:lang w:val="es-MX"/>
        </w:rPr>
        <w:t>Es importante asegurar la articulación entre las fortalezas y los problemas identificados en la autoevaluación, con la visión, las políticas, los objetivos, las estrategias, las acciones, las Metas Compromiso y los proyectos diseñados en la actualización de la planeación.</w:t>
      </w:r>
    </w:p>
    <w:p w:rsidR="004B07BC" w:rsidRPr="0088370F" w:rsidRDefault="004B07BC" w:rsidP="009C087F">
      <w:pPr>
        <w:tabs>
          <w:tab w:val="num" w:pos="284"/>
        </w:tabs>
        <w:jc w:val="both"/>
        <w:textAlignment w:val="baseline"/>
        <w:rPr>
          <w:rFonts w:ascii="Arial" w:hAnsi="Arial" w:cs="Arial"/>
          <w:sz w:val="12"/>
          <w:highlight w:val="yellow"/>
          <w:lang w:val="es-MX"/>
        </w:rPr>
      </w:pPr>
    </w:p>
    <w:p w:rsidR="000F4221" w:rsidRPr="0088370F" w:rsidRDefault="000F4221" w:rsidP="00F67407">
      <w:pPr>
        <w:pStyle w:val="ListParagraph"/>
        <w:numPr>
          <w:ilvl w:val="1"/>
          <w:numId w:val="14"/>
        </w:numPr>
        <w:tabs>
          <w:tab w:val="clear" w:pos="1440"/>
          <w:tab w:val="num" w:pos="993"/>
        </w:tabs>
        <w:ind w:hanging="873"/>
        <w:jc w:val="both"/>
        <w:textAlignment w:val="baseline"/>
        <w:rPr>
          <w:rFonts w:ascii="Arial" w:hAnsi="Arial" w:cs="Arial"/>
          <w:b/>
          <w:color w:val="FF0000"/>
          <w:lang w:val="es-MX"/>
        </w:rPr>
      </w:pPr>
      <w:r w:rsidRPr="0088370F">
        <w:rPr>
          <w:rFonts w:ascii="Arial" w:eastAsiaTheme="minorEastAsia" w:hAnsi="Arial" w:cs="Arial"/>
          <w:b/>
          <w:color w:val="FF0000"/>
          <w:lang w:val="es-MX"/>
        </w:rPr>
        <w:t>En esta sección se debe incluir:</w:t>
      </w:r>
    </w:p>
    <w:p w:rsidR="00F67407" w:rsidRPr="0088370F" w:rsidRDefault="00F67407" w:rsidP="00F67407">
      <w:pPr>
        <w:tabs>
          <w:tab w:val="num" w:pos="993"/>
        </w:tabs>
        <w:ind w:left="567"/>
        <w:jc w:val="both"/>
        <w:textAlignment w:val="baseline"/>
        <w:rPr>
          <w:rFonts w:ascii="Arial" w:hAnsi="Arial" w:cs="Arial"/>
          <w:b/>
          <w:color w:val="FF0000"/>
          <w:sz w:val="24"/>
          <w:lang w:val="es-MX"/>
        </w:rPr>
      </w:pPr>
    </w:p>
    <w:p w:rsidR="000F4221" w:rsidRPr="0088370F" w:rsidRDefault="000F4221" w:rsidP="009C087F">
      <w:pPr>
        <w:numPr>
          <w:ilvl w:val="2"/>
          <w:numId w:val="8"/>
        </w:numPr>
        <w:tabs>
          <w:tab w:val="clear" w:pos="2160"/>
          <w:tab w:val="num" w:pos="1560"/>
        </w:tabs>
        <w:ind w:left="1560" w:hanging="567"/>
        <w:jc w:val="both"/>
        <w:textAlignment w:val="baseline"/>
        <w:rPr>
          <w:rFonts w:ascii="Arial" w:hAnsi="Arial" w:cs="Arial"/>
          <w:sz w:val="24"/>
          <w:lang w:val="es-MX"/>
        </w:rPr>
      </w:pPr>
      <w:r w:rsidRPr="0088370F">
        <w:rPr>
          <w:rFonts w:ascii="Arial" w:hAnsi="Arial" w:cs="Arial"/>
          <w:sz w:val="24"/>
          <w:lang w:val="es-MX"/>
        </w:rPr>
        <w:t>La misión de la DES.</w:t>
      </w:r>
    </w:p>
    <w:p w:rsidR="000F4221" w:rsidRPr="0088370F" w:rsidRDefault="000F4221" w:rsidP="009C087F">
      <w:pPr>
        <w:numPr>
          <w:ilvl w:val="2"/>
          <w:numId w:val="8"/>
        </w:numPr>
        <w:tabs>
          <w:tab w:val="clear" w:pos="2160"/>
          <w:tab w:val="num" w:pos="1560"/>
        </w:tabs>
        <w:ind w:left="1560" w:hanging="567"/>
        <w:jc w:val="both"/>
        <w:textAlignment w:val="baseline"/>
        <w:rPr>
          <w:rFonts w:ascii="Arial" w:hAnsi="Arial" w:cs="Arial"/>
          <w:sz w:val="24"/>
          <w:lang w:val="es-MX"/>
        </w:rPr>
      </w:pPr>
      <w:r w:rsidRPr="0088370F">
        <w:rPr>
          <w:rFonts w:ascii="Arial" w:hAnsi="Arial" w:cs="Arial"/>
          <w:sz w:val="24"/>
          <w:lang w:val="es-MX"/>
        </w:rPr>
        <w:t>La visión de la DES a 2018.</w:t>
      </w:r>
    </w:p>
    <w:p w:rsidR="006711A1" w:rsidRPr="0088370F" w:rsidRDefault="006711A1" w:rsidP="006711A1">
      <w:pPr>
        <w:ind w:left="993"/>
        <w:jc w:val="both"/>
        <w:textAlignment w:val="baseline"/>
        <w:rPr>
          <w:rFonts w:ascii="Arial" w:hAnsi="Arial" w:cs="Arial"/>
          <w:sz w:val="24"/>
          <w:lang w:val="es-MX"/>
        </w:rPr>
      </w:pPr>
      <w:r w:rsidRPr="0088370F">
        <w:rPr>
          <w:rFonts w:ascii="Arial" w:hAnsi="Arial" w:cs="Arial"/>
          <w:b/>
          <w:bCs/>
          <w:sz w:val="24"/>
          <w:lang w:val="es-MX"/>
        </w:rPr>
        <w:t>Plantear políticas, objetivos y estrategias y acciones para:</w:t>
      </w:r>
    </w:p>
    <w:p w:rsidR="000F4221" w:rsidRPr="0088370F" w:rsidRDefault="000F4221" w:rsidP="006711A1">
      <w:pPr>
        <w:numPr>
          <w:ilvl w:val="2"/>
          <w:numId w:val="32"/>
        </w:numPr>
        <w:jc w:val="both"/>
        <w:textAlignment w:val="baseline"/>
        <w:rPr>
          <w:rFonts w:ascii="Arial" w:hAnsi="Arial" w:cs="Arial"/>
          <w:sz w:val="24"/>
          <w:lang w:val="es-MX"/>
        </w:rPr>
      </w:pPr>
      <w:r w:rsidRPr="0088370F">
        <w:rPr>
          <w:rFonts w:ascii="Arial" w:hAnsi="Arial" w:cs="Arial"/>
          <w:sz w:val="24"/>
          <w:lang w:val="es-MX"/>
        </w:rPr>
        <w:t>Mejorar la pertinencia de los programas y servicios académicos.</w:t>
      </w:r>
    </w:p>
    <w:p w:rsidR="000F4221" w:rsidRPr="0088370F" w:rsidRDefault="000F4221" w:rsidP="006711A1">
      <w:pPr>
        <w:numPr>
          <w:ilvl w:val="2"/>
          <w:numId w:val="32"/>
        </w:numPr>
        <w:jc w:val="both"/>
        <w:textAlignment w:val="baseline"/>
        <w:rPr>
          <w:rFonts w:ascii="Arial" w:hAnsi="Arial" w:cs="Arial"/>
          <w:sz w:val="24"/>
          <w:lang w:val="es-MX"/>
        </w:rPr>
      </w:pPr>
      <w:r w:rsidRPr="0088370F">
        <w:rPr>
          <w:rFonts w:ascii="Arial" w:hAnsi="Arial" w:cs="Arial"/>
          <w:sz w:val="24"/>
          <w:lang w:val="es-MX"/>
        </w:rPr>
        <w:t>Mejorar la calidad de los PE de posgrado.</w:t>
      </w:r>
    </w:p>
    <w:p w:rsidR="000F4221" w:rsidRPr="0088370F" w:rsidRDefault="000F4221" w:rsidP="006711A1">
      <w:pPr>
        <w:numPr>
          <w:ilvl w:val="2"/>
          <w:numId w:val="32"/>
        </w:numPr>
        <w:jc w:val="both"/>
        <w:textAlignment w:val="baseline"/>
        <w:rPr>
          <w:rFonts w:ascii="Arial" w:hAnsi="Arial" w:cs="Arial"/>
          <w:sz w:val="24"/>
          <w:lang w:val="es-MX"/>
        </w:rPr>
      </w:pPr>
      <w:r w:rsidRPr="0088370F">
        <w:rPr>
          <w:rFonts w:ascii="Arial" w:hAnsi="Arial" w:cs="Arial"/>
          <w:sz w:val="24"/>
          <w:lang w:val="es-MX"/>
        </w:rPr>
        <w:t>Impulsar y/o fortalecer la innovación educativa.</w:t>
      </w:r>
    </w:p>
    <w:p w:rsidR="000F4221" w:rsidRPr="0088370F" w:rsidRDefault="000F4221" w:rsidP="006711A1">
      <w:pPr>
        <w:numPr>
          <w:ilvl w:val="2"/>
          <w:numId w:val="32"/>
        </w:numPr>
        <w:jc w:val="both"/>
        <w:textAlignment w:val="baseline"/>
        <w:rPr>
          <w:rFonts w:ascii="Arial" w:hAnsi="Arial" w:cs="Arial"/>
          <w:sz w:val="24"/>
          <w:lang w:val="es-MX"/>
        </w:rPr>
      </w:pPr>
      <w:r w:rsidRPr="0088370F">
        <w:rPr>
          <w:rFonts w:ascii="Arial" w:hAnsi="Arial" w:cs="Arial"/>
          <w:sz w:val="24"/>
          <w:lang w:val="es-MX"/>
        </w:rPr>
        <w:t>Impulsar y/o fortalecer la cooperación académica nacional e internacional.</w:t>
      </w:r>
    </w:p>
    <w:p w:rsidR="000F4221" w:rsidRPr="0088370F" w:rsidRDefault="000F4221" w:rsidP="006711A1">
      <w:pPr>
        <w:numPr>
          <w:ilvl w:val="2"/>
          <w:numId w:val="32"/>
        </w:numPr>
        <w:jc w:val="both"/>
        <w:textAlignment w:val="baseline"/>
        <w:rPr>
          <w:rFonts w:ascii="Arial" w:hAnsi="Arial" w:cs="Arial"/>
          <w:sz w:val="24"/>
          <w:lang w:val="es-MX"/>
        </w:rPr>
      </w:pPr>
      <w:r w:rsidRPr="0088370F">
        <w:rPr>
          <w:rFonts w:ascii="Arial" w:hAnsi="Arial" w:cs="Arial"/>
          <w:sz w:val="24"/>
          <w:lang w:val="es-MX"/>
        </w:rPr>
        <w:t>Impulsar y/o fortalecer la educación ambiental para el desarrollo sustentable.</w:t>
      </w:r>
    </w:p>
    <w:p w:rsidR="000F4221" w:rsidRPr="0088370F" w:rsidRDefault="000F4221" w:rsidP="006711A1">
      <w:pPr>
        <w:numPr>
          <w:ilvl w:val="2"/>
          <w:numId w:val="32"/>
        </w:numPr>
        <w:jc w:val="both"/>
        <w:textAlignment w:val="baseline"/>
        <w:rPr>
          <w:rFonts w:ascii="Arial" w:hAnsi="Arial" w:cs="Arial"/>
          <w:sz w:val="24"/>
          <w:lang w:val="es-MX"/>
        </w:rPr>
      </w:pPr>
      <w:r w:rsidRPr="0088370F">
        <w:rPr>
          <w:rFonts w:ascii="Arial" w:hAnsi="Arial" w:cs="Arial"/>
          <w:sz w:val="24"/>
          <w:lang w:val="es-MX"/>
        </w:rPr>
        <w:t>Mejorar y/o fortalecer la vinculación.</w:t>
      </w:r>
    </w:p>
    <w:p w:rsidR="000F4221" w:rsidRPr="0088370F" w:rsidRDefault="000F4221" w:rsidP="006711A1">
      <w:pPr>
        <w:numPr>
          <w:ilvl w:val="2"/>
          <w:numId w:val="32"/>
        </w:numPr>
        <w:jc w:val="both"/>
        <w:textAlignment w:val="baseline"/>
        <w:rPr>
          <w:rFonts w:ascii="Arial" w:hAnsi="Arial" w:cs="Arial"/>
          <w:sz w:val="24"/>
          <w:lang w:val="es-MX"/>
        </w:rPr>
      </w:pPr>
      <w:r w:rsidRPr="0088370F">
        <w:rPr>
          <w:rFonts w:ascii="Arial" w:hAnsi="Arial" w:cs="Arial"/>
          <w:sz w:val="24"/>
          <w:lang w:val="es-MX"/>
        </w:rPr>
        <w:t>Atender las recomendaciones de los CIEES y los organismos reconocidos por el COPAES.</w:t>
      </w:r>
    </w:p>
    <w:p w:rsidR="000F4221" w:rsidRPr="0088370F" w:rsidRDefault="000F4221" w:rsidP="006711A1">
      <w:pPr>
        <w:numPr>
          <w:ilvl w:val="2"/>
          <w:numId w:val="32"/>
        </w:numPr>
        <w:jc w:val="both"/>
        <w:textAlignment w:val="baseline"/>
        <w:rPr>
          <w:rFonts w:ascii="Arial" w:hAnsi="Arial" w:cs="Arial"/>
          <w:sz w:val="24"/>
          <w:lang w:val="es-MX"/>
        </w:rPr>
      </w:pPr>
      <w:r w:rsidRPr="0088370F">
        <w:rPr>
          <w:rFonts w:ascii="Arial" w:hAnsi="Arial" w:cs="Arial"/>
          <w:sz w:val="24"/>
          <w:lang w:val="es-MX"/>
        </w:rPr>
        <w:t>Mejorar los resultados de Testimonio de Desempeño Sobresalientes (TDSS) y Satisfactorio (TDS) del EGEL, para obtener los Estándares 1 y 2 de Rendimiento Académico establecidos por el Padrón de Licenciatura de Alto Rendimiento Académico.</w:t>
      </w:r>
    </w:p>
    <w:p w:rsidR="000F4221" w:rsidRPr="0088370F" w:rsidRDefault="000F4221" w:rsidP="006711A1">
      <w:pPr>
        <w:numPr>
          <w:ilvl w:val="2"/>
          <w:numId w:val="32"/>
        </w:numPr>
        <w:jc w:val="both"/>
        <w:textAlignment w:val="baseline"/>
        <w:rPr>
          <w:rFonts w:ascii="Arial" w:hAnsi="Arial" w:cs="Arial"/>
          <w:sz w:val="24"/>
        </w:rPr>
      </w:pPr>
      <w:r w:rsidRPr="0088370F">
        <w:rPr>
          <w:rFonts w:ascii="Arial" w:hAnsi="Arial" w:cs="Arial"/>
          <w:sz w:val="24"/>
          <w:lang w:val="es-MX"/>
        </w:rPr>
        <w:lastRenderedPageBreak/>
        <w:t>Fortalecer la capacidad académica.</w:t>
      </w:r>
    </w:p>
    <w:p w:rsidR="000F4221" w:rsidRPr="0088370F" w:rsidRDefault="000F4221" w:rsidP="006711A1">
      <w:pPr>
        <w:numPr>
          <w:ilvl w:val="2"/>
          <w:numId w:val="32"/>
        </w:numPr>
        <w:jc w:val="both"/>
        <w:textAlignment w:val="baseline"/>
        <w:rPr>
          <w:rFonts w:ascii="Arial" w:hAnsi="Arial" w:cs="Arial"/>
          <w:sz w:val="24"/>
          <w:lang w:val="es-MX"/>
        </w:rPr>
      </w:pPr>
      <w:r w:rsidRPr="0088370F">
        <w:rPr>
          <w:rFonts w:ascii="Arial" w:hAnsi="Arial" w:cs="Arial"/>
          <w:sz w:val="24"/>
          <w:lang w:val="es-MX"/>
        </w:rPr>
        <w:t>Fortalecer y/o mejorar la competitividad de TSU y Licenciatura.</w:t>
      </w:r>
    </w:p>
    <w:p w:rsidR="000F4221" w:rsidRPr="0088370F" w:rsidRDefault="000F4221" w:rsidP="006711A1">
      <w:pPr>
        <w:numPr>
          <w:ilvl w:val="2"/>
          <w:numId w:val="32"/>
        </w:numPr>
        <w:jc w:val="both"/>
        <w:textAlignment w:val="baseline"/>
        <w:rPr>
          <w:rFonts w:ascii="Arial" w:hAnsi="Arial" w:cs="Arial"/>
          <w:sz w:val="24"/>
          <w:lang w:val="es-MX"/>
        </w:rPr>
      </w:pPr>
      <w:r w:rsidRPr="0088370F">
        <w:rPr>
          <w:rFonts w:ascii="Arial" w:hAnsi="Arial" w:cs="Arial"/>
          <w:sz w:val="24"/>
          <w:lang w:val="es-MX"/>
        </w:rPr>
        <w:t>Mejorar la atención y formación integral del estudiante.</w:t>
      </w:r>
    </w:p>
    <w:p w:rsidR="000F4221" w:rsidRPr="0088370F" w:rsidRDefault="000F4221" w:rsidP="009C087F">
      <w:pPr>
        <w:numPr>
          <w:ilvl w:val="2"/>
          <w:numId w:val="8"/>
        </w:numPr>
        <w:tabs>
          <w:tab w:val="clear" w:pos="2160"/>
          <w:tab w:val="num" w:pos="1560"/>
        </w:tabs>
        <w:ind w:left="1560" w:hanging="567"/>
        <w:jc w:val="both"/>
        <w:textAlignment w:val="baseline"/>
        <w:rPr>
          <w:rFonts w:ascii="Arial" w:hAnsi="Arial" w:cs="Arial"/>
          <w:sz w:val="24"/>
          <w:lang w:val="es-MX"/>
        </w:rPr>
      </w:pPr>
      <w:r w:rsidRPr="0088370F">
        <w:rPr>
          <w:rFonts w:ascii="Arial" w:hAnsi="Arial" w:cs="Arial"/>
          <w:sz w:val="24"/>
          <w:lang w:val="es-MX"/>
        </w:rPr>
        <w:t xml:space="preserve">Los objetivos estratégicos y Metas Compromiso para el periodo 2014-2017. </w:t>
      </w:r>
    </w:p>
    <w:p w:rsidR="000F4221" w:rsidRPr="0088370F" w:rsidRDefault="000F4221" w:rsidP="009C087F">
      <w:pPr>
        <w:numPr>
          <w:ilvl w:val="2"/>
          <w:numId w:val="8"/>
        </w:numPr>
        <w:tabs>
          <w:tab w:val="clear" w:pos="2160"/>
          <w:tab w:val="num" w:pos="1560"/>
        </w:tabs>
        <w:ind w:left="1560" w:hanging="567"/>
        <w:jc w:val="both"/>
        <w:textAlignment w:val="baseline"/>
        <w:rPr>
          <w:rFonts w:ascii="Arial" w:hAnsi="Arial" w:cs="Arial"/>
          <w:sz w:val="24"/>
          <w:lang w:val="es-MX"/>
        </w:rPr>
      </w:pPr>
      <w:r w:rsidRPr="0088370F">
        <w:rPr>
          <w:rFonts w:ascii="Arial" w:hAnsi="Arial" w:cs="Arial"/>
          <w:sz w:val="24"/>
          <w:lang w:val="es-MX"/>
        </w:rPr>
        <w:t>Las políticas que orienten el logro de los objetivos estratégicos y el cumplimiento de las Metas Compromiso. Plantear políticas para cada uno de los énfasis que contempla la presente versión del Programa</w:t>
      </w:r>
      <w:r w:rsidRPr="0088370F">
        <w:rPr>
          <w:rFonts w:ascii="Arial" w:hAnsi="Arial" w:cs="Arial"/>
          <w:i/>
          <w:iCs/>
          <w:sz w:val="24"/>
          <w:lang w:val="es-MX"/>
        </w:rPr>
        <w:t>.</w:t>
      </w:r>
    </w:p>
    <w:p w:rsidR="000F4221" w:rsidRPr="0088370F" w:rsidRDefault="000F4221" w:rsidP="00F67407">
      <w:pPr>
        <w:numPr>
          <w:ilvl w:val="2"/>
          <w:numId w:val="8"/>
        </w:numPr>
        <w:tabs>
          <w:tab w:val="clear" w:pos="2160"/>
          <w:tab w:val="num" w:pos="993"/>
        </w:tabs>
        <w:ind w:left="1560" w:hanging="567"/>
        <w:jc w:val="both"/>
        <w:textAlignment w:val="baseline"/>
        <w:rPr>
          <w:rFonts w:ascii="Arial" w:hAnsi="Arial" w:cs="Arial"/>
          <w:sz w:val="24"/>
          <w:lang w:val="es-MX"/>
        </w:rPr>
      </w:pPr>
      <w:r w:rsidRPr="0088370F">
        <w:rPr>
          <w:rFonts w:ascii="Arial" w:hAnsi="Arial" w:cs="Arial"/>
          <w:sz w:val="24"/>
          <w:lang w:val="es-MX"/>
        </w:rPr>
        <w:t>Las estrategias y acciones para el logro de los objetivos estratégicos, alcanzar las Metas Compromiso y atender las áreas débiles identificadas en la evaluación del ProDES 2012-2013. Plantear estrategias para cada uno de los énfasis que contempla la presente versión del Programa</w:t>
      </w:r>
      <w:r w:rsidRPr="0088370F">
        <w:rPr>
          <w:rFonts w:ascii="Arial" w:hAnsi="Arial" w:cs="Arial"/>
          <w:i/>
          <w:iCs/>
          <w:sz w:val="24"/>
          <w:lang w:val="es-MX"/>
        </w:rPr>
        <w:t>.</w:t>
      </w:r>
    </w:p>
    <w:p w:rsidR="000F4221" w:rsidRPr="0088370F" w:rsidRDefault="000F4221" w:rsidP="00F67407">
      <w:pPr>
        <w:numPr>
          <w:ilvl w:val="2"/>
          <w:numId w:val="8"/>
        </w:numPr>
        <w:tabs>
          <w:tab w:val="clear" w:pos="2160"/>
          <w:tab w:val="num" w:pos="851"/>
        </w:tabs>
        <w:ind w:left="1560" w:hanging="567"/>
        <w:jc w:val="both"/>
        <w:textAlignment w:val="baseline"/>
        <w:rPr>
          <w:rFonts w:ascii="Arial" w:hAnsi="Arial" w:cs="Arial"/>
          <w:sz w:val="24"/>
        </w:rPr>
      </w:pPr>
      <w:r w:rsidRPr="0088370F">
        <w:rPr>
          <w:rFonts w:ascii="Arial" w:hAnsi="Arial" w:cs="Arial"/>
          <w:sz w:val="24"/>
          <w:lang w:val="es-MX"/>
        </w:rPr>
        <w:t>Metas Compromiso 2014-2017.</w:t>
      </w:r>
    </w:p>
    <w:p w:rsidR="00544A2E" w:rsidRPr="0088370F" w:rsidRDefault="00544A2E" w:rsidP="00544A2E">
      <w:pPr>
        <w:jc w:val="both"/>
        <w:textAlignment w:val="baseline"/>
        <w:rPr>
          <w:rFonts w:ascii="Arial" w:hAnsi="Arial" w:cs="Arial"/>
          <w:sz w:val="24"/>
        </w:rPr>
      </w:pPr>
    </w:p>
    <w:p w:rsidR="00544A2E" w:rsidRPr="0088370F" w:rsidRDefault="00544A2E" w:rsidP="00544A2E">
      <w:pPr>
        <w:jc w:val="both"/>
        <w:textAlignment w:val="baseline"/>
        <w:rPr>
          <w:rFonts w:ascii="Arial" w:hAnsi="Arial" w:cs="Arial"/>
          <w:sz w:val="24"/>
        </w:rPr>
      </w:pPr>
    </w:p>
    <w:p w:rsidR="00544A2E" w:rsidRPr="0088370F" w:rsidRDefault="00544A2E" w:rsidP="00544A2E">
      <w:pPr>
        <w:jc w:val="both"/>
        <w:textAlignment w:val="baseline"/>
        <w:rPr>
          <w:rFonts w:ascii="Arial" w:hAnsi="Arial" w:cs="Arial"/>
          <w:sz w:val="24"/>
        </w:rPr>
      </w:pPr>
    </w:p>
    <w:p w:rsidR="00544A2E" w:rsidRPr="00E30F82" w:rsidRDefault="00544A2E" w:rsidP="00544A2E">
      <w:pPr>
        <w:jc w:val="both"/>
        <w:textAlignment w:val="baseline"/>
        <w:rPr>
          <w:rFonts w:ascii="Arial" w:hAnsi="Arial" w:cs="Arial"/>
          <w:sz w:val="26"/>
        </w:rPr>
      </w:pPr>
    </w:p>
    <w:p w:rsidR="00544A2E" w:rsidRPr="00E30F82" w:rsidRDefault="00544A2E" w:rsidP="00544A2E">
      <w:pPr>
        <w:jc w:val="both"/>
        <w:textAlignment w:val="baseline"/>
        <w:rPr>
          <w:rFonts w:ascii="Arial" w:hAnsi="Arial" w:cs="Arial"/>
          <w:sz w:val="26"/>
        </w:rPr>
      </w:pPr>
    </w:p>
    <w:p w:rsidR="00544A2E" w:rsidRPr="00E30F82" w:rsidRDefault="00544A2E" w:rsidP="00544A2E">
      <w:pPr>
        <w:jc w:val="both"/>
        <w:textAlignment w:val="baseline"/>
        <w:rPr>
          <w:rFonts w:ascii="Arial" w:hAnsi="Arial" w:cs="Arial"/>
          <w:sz w:val="26"/>
        </w:rPr>
      </w:pPr>
    </w:p>
    <w:p w:rsidR="00544A2E" w:rsidRPr="00E30F82" w:rsidRDefault="00544A2E" w:rsidP="00544A2E">
      <w:pPr>
        <w:jc w:val="both"/>
        <w:textAlignment w:val="baseline"/>
        <w:rPr>
          <w:rFonts w:ascii="Arial" w:hAnsi="Arial" w:cs="Arial"/>
          <w:sz w:val="26"/>
        </w:rPr>
      </w:pPr>
    </w:p>
    <w:p w:rsidR="00544A2E" w:rsidRPr="00E30F82" w:rsidRDefault="00544A2E" w:rsidP="00544A2E">
      <w:pPr>
        <w:jc w:val="both"/>
        <w:textAlignment w:val="baseline"/>
        <w:rPr>
          <w:rFonts w:ascii="Arial" w:hAnsi="Arial" w:cs="Arial"/>
          <w:sz w:val="26"/>
        </w:rPr>
      </w:pPr>
    </w:p>
    <w:p w:rsidR="00544A2E" w:rsidRPr="00E30F82" w:rsidRDefault="00544A2E" w:rsidP="00544A2E">
      <w:pPr>
        <w:jc w:val="both"/>
        <w:textAlignment w:val="baseline"/>
        <w:rPr>
          <w:rFonts w:ascii="Arial" w:hAnsi="Arial" w:cs="Arial"/>
          <w:sz w:val="26"/>
        </w:rPr>
      </w:pPr>
    </w:p>
    <w:p w:rsidR="002A3E85" w:rsidRPr="00E30F82" w:rsidRDefault="002A3E85" w:rsidP="00544A2E">
      <w:pPr>
        <w:pStyle w:val="NormalWeb"/>
        <w:tabs>
          <w:tab w:val="left" w:pos="285"/>
          <w:tab w:val="left" w:pos="705"/>
        </w:tabs>
        <w:spacing w:before="0" w:beforeAutospacing="0" w:after="0" w:afterAutospacing="0" w:line="216" w:lineRule="auto"/>
        <w:jc w:val="center"/>
        <w:textAlignment w:val="baseline"/>
        <w:rPr>
          <w:rFonts w:ascii="Arial" w:eastAsiaTheme="minorEastAsia" w:hAnsi="Arial" w:cs="Arial"/>
          <w:b/>
          <w:bCs/>
          <w:color w:val="000000" w:themeColor="text1"/>
          <w:kern w:val="24"/>
          <w:sz w:val="26"/>
          <w:szCs w:val="26"/>
          <w:lang w:val="es-MX"/>
        </w:rPr>
        <w:sectPr w:rsidR="002A3E85" w:rsidRPr="00E30F82" w:rsidSect="00EF2BE6">
          <w:pgSz w:w="12240" w:h="15840"/>
          <w:pgMar w:top="1440" w:right="1440" w:bottom="1440" w:left="1440" w:header="708" w:footer="708" w:gutter="0"/>
          <w:cols w:space="708"/>
          <w:docGrid w:linePitch="360"/>
        </w:sectPr>
      </w:pPr>
    </w:p>
    <w:p w:rsidR="00544A2E" w:rsidRPr="00E30F82" w:rsidRDefault="00544A2E" w:rsidP="00544A2E">
      <w:pPr>
        <w:pStyle w:val="NormalWeb"/>
        <w:tabs>
          <w:tab w:val="left" w:pos="285"/>
          <w:tab w:val="left" w:pos="705"/>
        </w:tabs>
        <w:spacing w:before="0" w:beforeAutospacing="0" w:after="0" w:afterAutospacing="0" w:line="216" w:lineRule="auto"/>
        <w:jc w:val="center"/>
        <w:textAlignment w:val="baseline"/>
        <w:rPr>
          <w:rFonts w:ascii="Arial" w:hAnsi="Arial" w:cs="Arial"/>
          <w:lang w:val="es-MX"/>
        </w:rPr>
      </w:pPr>
      <w:r w:rsidRPr="00E30F82">
        <w:rPr>
          <w:rFonts w:ascii="Arial" w:eastAsiaTheme="minorEastAsia" w:hAnsi="Arial" w:cs="Arial"/>
          <w:b/>
          <w:bCs/>
          <w:color w:val="000000" w:themeColor="text1"/>
          <w:kern w:val="24"/>
          <w:sz w:val="26"/>
          <w:szCs w:val="26"/>
          <w:lang w:val="es-MX"/>
        </w:rPr>
        <w:lastRenderedPageBreak/>
        <w:t>Síntesis de la planeación académica de la DES</w:t>
      </w:r>
    </w:p>
    <w:p w:rsidR="00544A2E" w:rsidRPr="00E30F82" w:rsidRDefault="00544A2E" w:rsidP="00544A2E">
      <w:pPr>
        <w:jc w:val="both"/>
        <w:textAlignment w:val="baseline"/>
        <w:rPr>
          <w:rFonts w:ascii="Arial" w:hAnsi="Arial" w:cs="Arial"/>
          <w:sz w:val="26"/>
          <w:lang w:val="es-MX"/>
        </w:rPr>
      </w:pPr>
    </w:p>
    <w:tbl>
      <w:tblPr>
        <w:tblW w:w="5000" w:type="pct"/>
        <w:tblCellMar>
          <w:left w:w="0" w:type="dxa"/>
          <w:right w:w="0" w:type="dxa"/>
        </w:tblCellMar>
        <w:tblLook w:val="0600" w:firstRow="0" w:lastRow="0" w:firstColumn="0" w:lastColumn="0" w:noHBand="1" w:noVBand="1"/>
      </w:tblPr>
      <w:tblGrid>
        <w:gridCol w:w="4500"/>
        <w:gridCol w:w="1794"/>
        <w:gridCol w:w="2541"/>
        <w:gridCol w:w="2223"/>
        <w:gridCol w:w="1958"/>
      </w:tblGrid>
      <w:tr w:rsidR="00544A2E" w:rsidRPr="00E30F82" w:rsidTr="00544A2E">
        <w:trPr>
          <w:trHeight w:val="403"/>
        </w:trPr>
        <w:tc>
          <w:tcPr>
            <w:tcW w:w="1729" w:type="pct"/>
            <w:tcBorders>
              <w:top w:val="single" w:sz="18" w:space="0" w:color="000000"/>
              <w:left w:val="single" w:sz="18" w:space="0" w:color="000000"/>
              <w:bottom w:val="single" w:sz="8" w:space="0" w:color="000000"/>
              <w:right w:val="single" w:sz="8" w:space="0" w:color="000000"/>
            </w:tcBorders>
            <w:shd w:val="clear" w:color="auto" w:fill="CBD4DE"/>
            <w:tcMar>
              <w:top w:w="28" w:type="dxa"/>
              <w:left w:w="28" w:type="dxa"/>
              <w:bottom w:w="28" w:type="dxa"/>
              <w:right w:w="28" w:type="dxa"/>
            </w:tcMar>
            <w:vAlign w:val="center"/>
            <w:hideMark/>
          </w:tcPr>
          <w:p w:rsidR="00544A2E" w:rsidRPr="00E30F82" w:rsidRDefault="00544A2E" w:rsidP="00544A2E">
            <w:pPr>
              <w:spacing w:after="0" w:line="240" w:lineRule="auto"/>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24"/>
                <w:szCs w:val="24"/>
                <w:lang w:val="es-ES"/>
              </w:rPr>
              <w:t>Concepto</w:t>
            </w:r>
          </w:p>
        </w:tc>
        <w:tc>
          <w:tcPr>
            <w:tcW w:w="689" w:type="pct"/>
            <w:tcBorders>
              <w:top w:val="single" w:sz="18" w:space="0" w:color="000000"/>
              <w:left w:val="single" w:sz="8" w:space="0" w:color="000000"/>
              <w:bottom w:val="single" w:sz="8" w:space="0" w:color="000000"/>
              <w:right w:val="single" w:sz="8" w:space="0" w:color="000000"/>
            </w:tcBorders>
            <w:shd w:val="clear" w:color="auto" w:fill="CBD4DE"/>
            <w:tcMar>
              <w:top w:w="28" w:type="dxa"/>
              <w:left w:w="28" w:type="dxa"/>
              <w:bottom w:w="28" w:type="dxa"/>
              <w:right w:w="28" w:type="dxa"/>
            </w:tcMar>
            <w:vAlign w:val="center"/>
            <w:hideMark/>
          </w:tcPr>
          <w:p w:rsidR="00544A2E" w:rsidRPr="00E30F82" w:rsidRDefault="00544A2E" w:rsidP="00544A2E">
            <w:pPr>
              <w:spacing w:after="0" w:line="240" w:lineRule="auto"/>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24"/>
                <w:szCs w:val="24"/>
                <w:lang w:val="es-ES"/>
              </w:rPr>
              <w:t>Políticas</w:t>
            </w:r>
          </w:p>
        </w:tc>
        <w:tc>
          <w:tcPr>
            <w:tcW w:w="976" w:type="pct"/>
            <w:tcBorders>
              <w:top w:val="single" w:sz="18" w:space="0" w:color="000000"/>
              <w:left w:val="single" w:sz="8" w:space="0" w:color="000000"/>
              <w:bottom w:val="single" w:sz="8" w:space="0" w:color="000000"/>
              <w:right w:val="single" w:sz="8" w:space="0" w:color="000000"/>
            </w:tcBorders>
            <w:shd w:val="clear" w:color="auto" w:fill="CBD4DE"/>
            <w:tcMar>
              <w:top w:w="28" w:type="dxa"/>
              <w:left w:w="28" w:type="dxa"/>
              <w:bottom w:w="28" w:type="dxa"/>
              <w:right w:w="28" w:type="dxa"/>
            </w:tcMar>
            <w:vAlign w:val="center"/>
            <w:hideMark/>
          </w:tcPr>
          <w:p w:rsidR="00544A2E" w:rsidRPr="00E30F82" w:rsidRDefault="00544A2E" w:rsidP="00544A2E">
            <w:pPr>
              <w:spacing w:after="0" w:line="240" w:lineRule="auto"/>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24"/>
                <w:szCs w:val="24"/>
                <w:lang w:val="es-ES"/>
              </w:rPr>
              <w:t>Objetivos estratégicos</w:t>
            </w:r>
          </w:p>
        </w:tc>
        <w:tc>
          <w:tcPr>
            <w:tcW w:w="854" w:type="pct"/>
            <w:tcBorders>
              <w:top w:val="single" w:sz="18" w:space="0" w:color="000000"/>
              <w:left w:val="single" w:sz="8" w:space="0" w:color="000000"/>
              <w:bottom w:val="single" w:sz="8" w:space="0" w:color="000000"/>
              <w:right w:val="single" w:sz="8" w:space="0" w:color="000000"/>
            </w:tcBorders>
            <w:shd w:val="clear" w:color="auto" w:fill="CBD4DE"/>
            <w:tcMar>
              <w:top w:w="28" w:type="dxa"/>
              <w:left w:w="28" w:type="dxa"/>
              <w:bottom w:w="28" w:type="dxa"/>
              <w:right w:w="28" w:type="dxa"/>
            </w:tcMar>
            <w:vAlign w:val="center"/>
            <w:hideMark/>
          </w:tcPr>
          <w:p w:rsidR="00544A2E" w:rsidRPr="00E30F82" w:rsidRDefault="00544A2E" w:rsidP="00544A2E">
            <w:pPr>
              <w:spacing w:after="0" w:line="240" w:lineRule="auto"/>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24"/>
                <w:szCs w:val="24"/>
                <w:lang w:val="es-ES"/>
              </w:rPr>
              <w:t xml:space="preserve">Estrategias </w:t>
            </w:r>
          </w:p>
        </w:tc>
        <w:tc>
          <w:tcPr>
            <w:tcW w:w="753" w:type="pct"/>
            <w:tcBorders>
              <w:top w:val="single" w:sz="18" w:space="0" w:color="000000"/>
              <w:left w:val="single" w:sz="8" w:space="0" w:color="000000"/>
              <w:bottom w:val="single" w:sz="8" w:space="0" w:color="000000"/>
              <w:right w:val="single" w:sz="18" w:space="0" w:color="000000"/>
            </w:tcBorders>
            <w:shd w:val="clear" w:color="auto" w:fill="CBD4DE"/>
            <w:tcMar>
              <w:top w:w="28" w:type="dxa"/>
              <w:left w:w="28" w:type="dxa"/>
              <w:bottom w:w="28" w:type="dxa"/>
              <w:right w:w="28" w:type="dxa"/>
            </w:tcMar>
            <w:vAlign w:val="center"/>
            <w:hideMark/>
          </w:tcPr>
          <w:p w:rsidR="00544A2E" w:rsidRPr="00E30F82" w:rsidRDefault="00544A2E" w:rsidP="00544A2E">
            <w:pPr>
              <w:spacing w:after="0" w:line="240" w:lineRule="auto"/>
              <w:jc w:val="center"/>
              <w:textAlignment w:val="bottom"/>
              <w:rPr>
                <w:rFonts w:ascii="Arial" w:eastAsia="Times New Roman" w:hAnsi="Arial" w:cs="Arial"/>
                <w:sz w:val="36"/>
                <w:szCs w:val="36"/>
              </w:rPr>
            </w:pPr>
            <w:r w:rsidRPr="00E30F82">
              <w:rPr>
                <w:rFonts w:ascii="Arial" w:eastAsia="Times New Roman" w:hAnsi="Arial" w:cs="Arial"/>
                <w:b/>
                <w:bCs/>
                <w:color w:val="000000" w:themeColor="text1"/>
                <w:kern w:val="24"/>
                <w:sz w:val="24"/>
                <w:szCs w:val="24"/>
                <w:lang w:val="es-ES"/>
              </w:rPr>
              <w:t>Acciones</w:t>
            </w:r>
          </w:p>
        </w:tc>
      </w:tr>
      <w:tr w:rsidR="00544A2E" w:rsidRPr="00E30F82" w:rsidTr="00544A2E">
        <w:trPr>
          <w:trHeight w:val="358"/>
        </w:trPr>
        <w:tc>
          <w:tcPr>
            <w:tcW w:w="1729" w:type="pct"/>
            <w:tcBorders>
              <w:top w:val="single" w:sz="8" w:space="0" w:color="000000"/>
              <w:left w:val="single" w:sz="1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400D7A">
            <w:pPr>
              <w:spacing w:after="0" w:line="240" w:lineRule="auto"/>
              <w:jc w:val="both"/>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0"/>
                <w:szCs w:val="20"/>
                <w:lang w:val="es-MX"/>
              </w:rPr>
              <w:t>Mejorar la pertinencia de los programas y servicios académicos.</w:t>
            </w:r>
          </w:p>
        </w:tc>
        <w:tc>
          <w:tcPr>
            <w:tcW w:w="689"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MX"/>
              </w:rPr>
              <w:t>P1, P2,...Pn</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O1, O2,...On</w:t>
            </w:r>
          </w:p>
        </w:tc>
        <w:tc>
          <w:tcPr>
            <w:tcW w:w="854"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E1, E2,..En</w:t>
            </w:r>
          </w:p>
        </w:tc>
        <w:tc>
          <w:tcPr>
            <w:tcW w:w="753" w:type="pct"/>
            <w:tcBorders>
              <w:top w:val="single" w:sz="8" w:space="0" w:color="000000"/>
              <w:left w:val="single" w:sz="8" w:space="0" w:color="000000"/>
              <w:bottom w:val="single" w:sz="8" w:space="0" w:color="000000"/>
              <w:right w:val="single" w:sz="1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A1, A2,.. An</w:t>
            </w:r>
          </w:p>
        </w:tc>
      </w:tr>
      <w:tr w:rsidR="00544A2E" w:rsidRPr="00E30F82" w:rsidTr="00544A2E">
        <w:trPr>
          <w:trHeight w:val="393"/>
        </w:trPr>
        <w:tc>
          <w:tcPr>
            <w:tcW w:w="1729" w:type="pct"/>
            <w:tcBorders>
              <w:top w:val="single" w:sz="8" w:space="0" w:color="000000"/>
              <w:left w:val="single" w:sz="1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400D7A">
            <w:pPr>
              <w:spacing w:after="0" w:line="240" w:lineRule="auto"/>
              <w:jc w:val="both"/>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0"/>
                <w:szCs w:val="20"/>
                <w:lang w:val="es-MX"/>
              </w:rPr>
              <w:t>Mejorar la calidad de los PE de posgrado.</w:t>
            </w:r>
          </w:p>
        </w:tc>
        <w:tc>
          <w:tcPr>
            <w:tcW w:w="689"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MX"/>
              </w:rPr>
              <w:t>P1, P2,...Pn</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O1, O2,...On</w:t>
            </w:r>
          </w:p>
        </w:tc>
        <w:tc>
          <w:tcPr>
            <w:tcW w:w="854"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E1, E2,..En</w:t>
            </w:r>
          </w:p>
        </w:tc>
        <w:tc>
          <w:tcPr>
            <w:tcW w:w="753" w:type="pct"/>
            <w:tcBorders>
              <w:top w:val="single" w:sz="8" w:space="0" w:color="000000"/>
              <w:left w:val="single" w:sz="8" w:space="0" w:color="000000"/>
              <w:bottom w:val="single" w:sz="8" w:space="0" w:color="000000"/>
              <w:right w:val="single" w:sz="1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A1, A2,.. An</w:t>
            </w:r>
          </w:p>
        </w:tc>
      </w:tr>
      <w:tr w:rsidR="00544A2E" w:rsidRPr="00E30F82" w:rsidTr="00544A2E">
        <w:trPr>
          <w:trHeight w:val="393"/>
        </w:trPr>
        <w:tc>
          <w:tcPr>
            <w:tcW w:w="1729" w:type="pct"/>
            <w:tcBorders>
              <w:top w:val="single" w:sz="8" w:space="0" w:color="000000"/>
              <w:left w:val="single" w:sz="1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400D7A">
            <w:pPr>
              <w:spacing w:after="0" w:line="240" w:lineRule="auto"/>
              <w:jc w:val="both"/>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0"/>
                <w:szCs w:val="20"/>
                <w:lang w:val="es-MX"/>
              </w:rPr>
              <w:t>Impulsar y/o fortalecer la innovación educativa.</w:t>
            </w:r>
          </w:p>
        </w:tc>
        <w:tc>
          <w:tcPr>
            <w:tcW w:w="689"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MX"/>
              </w:rPr>
              <w:t>P1, P2,...Pn</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O1, O2,...On</w:t>
            </w:r>
          </w:p>
        </w:tc>
        <w:tc>
          <w:tcPr>
            <w:tcW w:w="854"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E1, E2,..En</w:t>
            </w:r>
          </w:p>
        </w:tc>
        <w:tc>
          <w:tcPr>
            <w:tcW w:w="753" w:type="pct"/>
            <w:tcBorders>
              <w:top w:val="single" w:sz="8" w:space="0" w:color="000000"/>
              <w:left w:val="single" w:sz="8" w:space="0" w:color="000000"/>
              <w:bottom w:val="single" w:sz="8" w:space="0" w:color="000000"/>
              <w:right w:val="single" w:sz="1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A1, A2,.. An</w:t>
            </w:r>
          </w:p>
        </w:tc>
      </w:tr>
      <w:tr w:rsidR="00544A2E" w:rsidRPr="00E30F82" w:rsidTr="00544A2E">
        <w:trPr>
          <w:trHeight w:val="393"/>
        </w:trPr>
        <w:tc>
          <w:tcPr>
            <w:tcW w:w="1729" w:type="pct"/>
            <w:tcBorders>
              <w:top w:val="single" w:sz="8" w:space="0" w:color="000000"/>
              <w:left w:val="single" w:sz="1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400D7A">
            <w:pPr>
              <w:spacing w:after="0" w:line="240" w:lineRule="auto"/>
              <w:jc w:val="both"/>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0"/>
                <w:szCs w:val="20"/>
                <w:lang w:val="es-MX"/>
              </w:rPr>
              <w:t>Impulsar y/o fortalecer la cooperación académica nacional e internacional.</w:t>
            </w:r>
          </w:p>
        </w:tc>
        <w:tc>
          <w:tcPr>
            <w:tcW w:w="689"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MX"/>
              </w:rPr>
              <w:t>P1, P2,...Pn</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O1, O2,...On</w:t>
            </w:r>
          </w:p>
        </w:tc>
        <w:tc>
          <w:tcPr>
            <w:tcW w:w="854"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E1, E2,..En</w:t>
            </w:r>
          </w:p>
        </w:tc>
        <w:tc>
          <w:tcPr>
            <w:tcW w:w="753" w:type="pct"/>
            <w:tcBorders>
              <w:top w:val="single" w:sz="8" w:space="0" w:color="000000"/>
              <w:left w:val="single" w:sz="8" w:space="0" w:color="000000"/>
              <w:bottom w:val="single" w:sz="8" w:space="0" w:color="000000"/>
              <w:right w:val="single" w:sz="1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A1, A2,.. An</w:t>
            </w:r>
          </w:p>
        </w:tc>
      </w:tr>
      <w:tr w:rsidR="00544A2E" w:rsidRPr="00E30F82" w:rsidTr="00544A2E">
        <w:trPr>
          <w:trHeight w:val="393"/>
        </w:trPr>
        <w:tc>
          <w:tcPr>
            <w:tcW w:w="1729" w:type="pct"/>
            <w:tcBorders>
              <w:top w:val="single" w:sz="8" w:space="0" w:color="000000"/>
              <w:left w:val="single" w:sz="1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44A2E" w:rsidRPr="00E30F82" w:rsidRDefault="00544A2E" w:rsidP="00400D7A">
            <w:pPr>
              <w:spacing w:after="0" w:line="240" w:lineRule="auto"/>
              <w:jc w:val="both"/>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0"/>
                <w:szCs w:val="20"/>
                <w:lang w:val="es-MX"/>
              </w:rPr>
              <w:t>Impulsar y/o fortalecer la educación ambiental para el desarrollo sustentable.</w:t>
            </w:r>
          </w:p>
        </w:tc>
        <w:tc>
          <w:tcPr>
            <w:tcW w:w="689"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MX"/>
              </w:rPr>
              <w:t>P1, P2,...Pn</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O1, O2,...On</w:t>
            </w:r>
          </w:p>
        </w:tc>
        <w:tc>
          <w:tcPr>
            <w:tcW w:w="854"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E1, E2,..En</w:t>
            </w:r>
          </w:p>
        </w:tc>
        <w:tc>
          <w:tcPr>
            <w:tcW w:w="753" w:type="pct"/>
            <w:tcBorders>
              <w:top w:val="single" w:sz="8" w:space="0" w:color="000000"/>
              <w:left w:val="single" w:sz="8" w:space="0" w:color="000000"/>
              <w:bottom w:val="single" w:sz="8" w:space="0" w:color="000000"/>
              <w:right w:val="single" w:sz="1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A1, A2,.. An</w:t>
            </w:r>
          </w:p>
        </w:tc>
      </w:tr>
      <w:tr w:rsidR="00544A2E" w:rsidRPr="00E30F82" w:rsidTr="00544A2E">
        <w:trPr>
          <w:trHeight w:val="393"/>
        </w:trPr>
        <w:tc>
          <w:tcPr>
            <w:tcW w:w="1729" w:type="pct"/>
            <w:tcBorders>
              <w:top w:val="single" w:sz="8" w:space="0" w:color="000000"/>
              <w:left w:val="single" w:sz="1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400D7A">
            <w:pPr>
              <w:spacing w:after="0" w:line="240" w:lineRule="auto"/>
              <w:jc w:val="both"/>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0"/>
                <w:szCs w:val="20"/>
                <w:lang w:val="es-MX"/>
              </w:rPr>
              <w:t>Mejorar y/o fortalecer la vinculación.</w:t>
            </w:r>
          </w:p>
        </w:tc>
        <w:tc>
          <w:tcPr>
            <w:tcW w:w="689"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MX"/>
              </w:rPr>
              <w:t>P1, P2,...Pn</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O1, O2,...On</w:t>
            </w:r>
          </w:p>
        </w:tc>
        <w:tc>
          <w:tcPr>
            <w:tcW w:w="854"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E1, E2,..En</w:t>
            </w:r>
          </w:p>
        </w:tc>
        <w:tc>
          <w:tcPr>
            <w:tcW w:w="753" w:type="pct"/>
            <w:tcBorders>
              <w:top w:val="single" w:sz="8" w:space="0" w:color="000000"/>
              <w:left w:val="single" w:sz="8" w:space="0" w:color="000000"/>
              <w:bottom w:val="single" w:sz="8" w:space="0" w:color="000000"/>
              <w:right w:val="single" w:sz="1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A1, A2,.. An</w:t>
            </w:r>
          </w:p>
        </w:tc>
      </w:tr>
      <w:tr w:rsidR="00544A2E" w:rsidRPr="00E30F82" w:rsidTr="00544A2E">
        <w:trPr>
          <w:trHeight w:val="393"/>
        </w:trPr>
        <w:tc>
          <w:tcPr>
            <w:tcW w:w="1729" w:type="pct"/>
            <w:tcBorders>
              <w:top w:val="single" w:sz="8" w:space="0" w:color="000000"/>
              <w:left w:val="single" w:sz="1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400D7A">
            <w:pPr>
              <w:spacing w:after="0" w:line="240" w:lineRule="auto"/>
              <w:jc w:val="both"/>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0"/>
                <w:szCs w:val="20"/>
                <w:lang w:val="es-MX"/>
              </w:rPr>
              <w:t>Asegurar la atención a las recomendaciones de los CIEES y de los organismos reconocidos por el COPAES.</w:t>
            </w:r>
          </w:p>
        </w:tc>
        <w:tc>
          <w:tcPr>
            <w:tcW w:w="689"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_tradnl"/>
              </w:rPr>
              <w:t>P1, P2, …Pn</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O1, O2,...On</w:t>
            </w:r>
          </w:p>
        </w:tc>
        <w:tc>
          <w:tcPr>
            <w:tcW w:w="854"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E1, E2,..En</w:t>
            </w:r>
          </w:p>
        </w:tc>
        <w:tc>
          <w:tcPr>
            <w:tcW w:w="753" w:type="pct"/>
            <w:tcBorders>
              <w:top w:val="single" w:sz="8" w:space="0" w:color="000000"/>
              <w:left w:val="single" w:sz="8" w:space="0" w:color="000000"/>
              <w:bottom w:val="single" w:sz="8" w:space="0" w:color="000000"/>
              <w:right w:val="single" w:sz="1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A1, A2,.. An</w:t>
            </w:r>
          </w:p>
        </w:tc>
      </w:tr>
      <w:tr w:rsidR="00544A2E" w:rsidRPr="00E30F82" w:rsidTr="00544A2E">
        <w:trPr>
          <w:trHeight w:val="393"/>
        </w:trPr>
        <w:tc>
          <w:tcPr>
            <w:tcW w:w="1729" w:type="pct"/>
            <w:tcBorders>
              <w:top w:val="single" w:sz="8" w:space="0" w:color="000000"/>
              <w:left w:val="single" w:sz="1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400D7A">
            <w:pPr>
              <w:spacing w:after="0" w:line="240" w:lineRule="auto"/>
              <w:jc w:val="both"/>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0"/>
                <w:szCs w:val="20"/>
                <w:lang w:val="es-MX"/>
              </w:rPr>
              <w:t>Mejorar los resultados de TDSS y TDS del EGEL para obtener los Estándares 1 y 2 de Rendimiento Académico establecidos por el Padrón de Licenciatura de Alto Rendimiento Académico.</w:t>
            </w:r>
          </w:p>
        </w:tc>
        <w:tc>
          <w:tcPr>
            <w:tcW w:w="689"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_tradnl"/>
              </w:rPr>
              <w:t>P1, P2, …Pn</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O1, O2,...On</w:t>
            </w:r>
          </w:p>
        </w:tc>
        <w:tc>
          <w:tcPr>
            <w:tcW w:w="854"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E1, E2,..En</w:t>
            </w:r>
          </w:p>
        </w:tc>
        <w:tc>
          <w:tcPr>
            <w:tcW w:w="753" w:type="pct"/>
            <w:tcBorders>
              <w:top w:val="single" w:sz="8" w:space="0" w:color="000000"/>
              <w:left w:val="single" w:sz="8" w:space="0" w:color="000000"/>
              <w:bottom w:val="single" w:sz="8" w:space="0" w:color="000000"/>
              <w:right w:val="single" w:sz="1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A1, A2,.. An</w:t>
            </w:r>
          </w:p>
        </w:tc>
      </w:tr>
      <w:tr w:rsidR="00544A2E" w:rsidRPr="00E30F82" w:rsidTr="00544A2E">
        <w:trPr>
          <w:trHeight w:val="393"/>
        </w:trPr>
        <w:tc>
          <w:tcPr>
            <w:tcW w:w="1729" w:type="pct"/>
            <w:tcBorders>
              <w:top w:val="single" w:sz="8" w:space="0" w:color="000000"/>
              <w:left w:val="single" w:sz="1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400D7A">
            <w:pPr>
              <w:spacing w:after="0" w:line="240" w:lineRule="auto"/>
              <w:jc w:val="both"/>
              <w:textAlignment w:val="bottom"/>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MX"/>
              </w:rPr>
              <w:t>Fortalecer la capacidad académica.</w:t>
            </w:r>
          </w:p>
        </w:tc>
        <w:tc>
          <w:tcPr>
            <w:tcW w:w="689"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_tradnl"/>
              </w:rPr>
              <w:t>P1, P2, …Pn</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O1, O2,...On</w:t>
            </w:r>
          </w:p>
        </w:tc>
        <w:tc>
          <w:tcPr>
            <w:tcW w:w="854"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E1, E2,..En</w:t>
            </w:r>
          </w:p>
        </w:tc>
        <w:tc>
          <w:tcPr>
            <w:tcW w:w="753" w:type="pct"/>
            <w:tcBorders>
              <w:top w:val="single" w:sz="8" w:space="0" w:color="000000"/>
              <w:left w:val="single" w:sz="8" w:space="0" w:color="000000"/>
              <w:bottom w:val="single" w:sz="8" w:space="0" w:color="000000"/>
              <w:right w:val="single" w:sz="1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A1, A2,.. An</w:t>
            </w:r>
          </w:p>
        </w:tc>
      </w:tr>
      <w:tr w:rsidR="00544A2E" w:rsidRPr="00E30F82" w:rsidTr="00544A2E">
        <w:trPr>
          <w:trHeight w:val="393"/>
        </w:trPr>
        <w:tc>
          <w:tcPr>
            <w:tcW w:w="1729" w:type="pct"/>
            <w:tcBorders>
              <w:top w:val="single" w:sz="8" w:space="0" w:color="000000"/>
              <w:left w:val="single" w:sz="1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400D7A">
            <w:pPr>
              <w:spacing w:after="0" w:line="240" w:lineRule="auto"/>
              <w:jc w:val="both"/>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0"/>
                <w:szCs w:val="20"/>
                <w:lang w:val="es-MX"/>
              </w:rPr>
              <w:t>Fortalecer y/o mejorar la competitividad de TSU y Licenciatura.</w:t>
            </w:r>
          </w:p>
        </w:tc>
        <w:tc>
          <w:tcPr>
            <w:tcW w:w="689"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_tradnl"/>
              </w:rPr>
              <w:t>P1, P2, …Pn</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O1, O2,...On</w:t>
            </w:r>
          </w:p>
        </w:tc>
        <w:tc>
          <w:tcPr>
            <w:tcW w:w="854"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E1, E2,..En</w:t>
            </w:r>
          </w:p>
        </w:tc>
        <w:tc>
          <w:tcPr>
            <w:tcW w:w="753" w:type="pct"/>
            <w:tcBorders>
              <w:top w:val="single" w:sz="8" w:space="0" w:color="000000"/>
              <w:left w:val="single" w:sz="8" w:space="0" w:color="000000"/>
              <w:bottom w:val="single" w:sz="8" w:space="0" w:color="000000"/>
              <w:right w:val="single" w:sz="1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A1, A2,.. An</w:t>
            </w:r>
          </w:p>
        </w:tc>
      </w:tr>
      <w:tr w:rsidR="00544A2E" w:rsidRPr="00E30F82" w:rsidTr="00544A2E">
        <w:trPr>
          <w:trHeight w:val="393"/>
        </w:trPr>
        <w:tc>
          <w:tcPr>
            <w:tcW w:w="1729" w:type="pct"/>
            <w:tcBorders>
              <w:top w:val="single" w:sz="8" w:space="0" w:color="000000"/>
              <w:left w:val="single" w:sz="1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400D7A">
            <w:pPr>
              <w:spacing w:after="0" w:line="240" w:lineRule="auto"/>
              <w:jc w:val="both"/>
              <w:textAlignment w:val="bottom"/>
              <w:rPr>
                <w:rFonts w:ascii="Arial" w:eastAsia="Times New Roman" w:hAnsi="Arial" w:cs="Arial"/>
                <w:sz w:val="36"/>
                <w:szCs w:val="36"/>
                <w:lang w:val="es-MX"/>
              </w:rPr>
            </w:pPr>
            <w:r w:rsidRPr="00E30F82">
              <w:rPr>
                <w:rFonts w:ascii="Arial" w:eastAsia="Times New Roman" w:hAnsi="Arial" w:cs="Arial"/>
                <w:color w:val="000000" w:themeColor="text1"/>
                <w:kern w:val="24"/>
                <w:sz w:val="20"/>
                <w:szCs w:val="20"/>
                <w:lang w:val="es-MX"/>
              </w:rPr>
              <w:t>Mejorar la atención y formación integral del estudiante.</w:t>
            </w:r>
          </w:p>
        </w:tc>
        <w:tc>
          <w:tcPr>
            <w:tcW w:w="689"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_tradnl"/>
              </w:rPr>
              <w:t>P1, P2, …Pn</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O1, O2,...On</w:t>
            </w:r>
          </w:p>
        </w:tc>
        <w:tc>
          <w:tcPr>
            <w:tcW w:w="854" w:type="pct"/>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E1, E2,..En</w:t>
            </w:r>
          </w:p>
        </w:tc>
        <w:tc>
          <w:tcPr>
            <w:tcW w:w="753" w:type="pct"/>
            <w:tcBorders>
              <w:top w:val="single" w:sz="8" w:space="0" w:color="000000"/>
              <w:left w:val="single" w:sz="8" w:space="0" w:color="000000"/>
              <w:bottom w:val="single" w:sz="8" w:space="0" w:color="000000"/>
              <w:right w:val="single" w:sz="18" w:space="0" w:color="000000"/>
            </w:tcBorders>
            <w:shd w:val="clear" w:color="auto" w:fill="auto"/>
            <w:tcMar>
              <w:top w:w="28" w:type="dxa"/>
              <w:left w:w="28" w:type="dxa"/>
              <w:bottom w:w="28" w:type="dxa"/>
              <w:right w:w="28" w:type="dxa"/>
            </w:tcMar>
            <w:vAlign w:val="center"/>
            <w:hideMark/>
          </w:tcPr>
          <w:p w:rsidR="00544A2E" w:rsidRPr="00E30F82" w:rsidRDefault="00544A2E" w:rsidP="00544A2E">
            <w:pPr>
              <w:spacing w:before="48" w:after="0" w:line="240" w:lineRule="auto"/>
              <w:jc w:val="center"/>
              <w:textAlignment w:val="baseline"/>
              <w:rPr>
                <w:rFonts w:ascii="Arial" w:eastAsia="Times New Roman" w:hAnsi="Arial" w:cs="Arial"/>
                <w:sz w:val="36"/>
                <w:szCs w:val="36"/>
              </w:rPr>
            </w:pPr>
            <w:r w:rsidRPr="00E30F82">
              <w:rPr>
                <w:rFonts w:ascii="Arial" w:eastAsia="Times New Roman" w:hAnsi="Arial" w:cs="Arial"/>
                <w:color w:val="000000" w:themeColor="text1"/>
                <w:kern w:val="24"/>
                <w:sz w:val="20"/>
                <w:szCs w:val="20"/>
                <w:lang w:val="es-ES"/>
              </w:rPr>
              <w:t>A1, A2,.. An</w:t>
            </w:r>
          </w:p>
        </w:tc>
      </w:tr>
    </w:tbl>
    <w:p w:rsidR="00544A2E" w:rsidRPr="00E30F82" w:rsidRDefault="00544A2E" w:rsidP="00544A2E">
      <w:pPr>
        <w:jc w:val="both"/>
        <w:textAlignment w:val="baseline"/>
        <w:rPr>
          <w:rFonts w:ascii="Arial" w:hAnsi="Arial" w:cs="Arial"/>
          <w:sz w:val="26"/>
          <w:lang w:val="es-MX"/>
        </w:rPr>
      </w:pPr>
    </w:p>
    <w:p w:rsidR="00544A2E" w:rsidRPr="00E30F82" w:rsidRDefault="00544A2E" w:rsidP="00544A2E">
      <w:pPr>
        <w:pStyle w:val="NormalWeb"/>
        <w:tabs>
          <w:tab w:val="left" w:pos="285"/>
          <w:tab w:val="left" w:pos="705"/>
        </w:tabs>
        <w:spacing w:before="156" w:beforeAutospacing="0" w:after="0" w:afterAutospacing="0"/>
        <w:jc w:val="both"/>
        <w:textAlignment w:val="baseline"/>
        <w:rPr>
          <w:rFonts w:ascii="Arial" w:hAnsi="Arial" w:cs="Arial"/>
          <w:sz w:val="22"/>
          <w:lang w:val="es-MX"/>
        </w:rPr>
      </w:pPr>
      <w:r w:rsidRPr="00E30F82">
        <w:rPr>
          <w:rFonts w:ascii="Arial" w:eastAsiaTheme="minorEastAsia" w:hAnsi="Arial" w:cs="Arial"/>
          <w:b/>
          <w:bCs/>
          <w:color w:val="000000" w:themeColor="text1"/>
          <w:kern w:val="24"/>
          <w:szCs w:val="26"/>
          <w:lang w:val="es-MX"/>
        </w:rPr>
        <w:t>Para cada uno de los conceptos</w:t>
      </w:r>
      <w:r w:rsidRPr="00E30F82">
        <w:rPr>
          <w:rFonts w:ascii="Arial" w:eastAsiaTheme="minorEastAsia" w:hAnsi="Arial" w:cs="Arial"/>
          <w:color w:val="000000" w:themeColor="text1"/>
          <w:kern w:val="24"/>
          <w:szCs w:val="26"/>
          <w:lang w:val="es-MX"/>
        </w:rPr>
        <w:t>, se sugiere enfocarse en las políticas, objetivos, estrategias y acciones más significativas, es decir, aquellas que tengan un impacto relevante en los resultados esperados.</w:t>
      </w:r>
    </w:p>
    <w:p w:rsidR="002A3E85" w:rsidRPr="00E30F82" w:rsidRDefault="002A3E85" w:rsidP="00544A2E">
      <w:pPr>
        <w:jc w:val="both"/>
        <w:textAlignment w:val="baseline"/>
        <w:rPr>
          <w:rFonts w:ascii="Arial" w:hAnsi="Arial" w:cs="Arial"/>
          <w:sz w:val="24"/>
          <w:lang w:val="es-MX"/>
        </w:rPr>
        <w:sectPr w:rsidR="002A3E85" w:rsidRPr="00E30F82" w:rsidSect="002A3E85">
          <w:pgSz w:w="15840" w:h="12240" w:orient="landscape"/>
          <w:pgMar w:top="1440" w:right="1440" w:bottom="1440" w:left="1440" w:header="708" w:footer="708" w:gutter="0"/>
          <w:cols w:space="708"/>
          <w:docGrid w:linePitch="360"/>
        </w:sectPr>
      </w:pPr>
    </w:p>
    <w:p w:rsidR="00086196" w:rsidRPr="00E30F82" w:rsidRDefault="00086196" w:rsidP="00086196">
      <w:pPr>
        <w:pStyle w:val="NormalWeb"/>
        <w:tabs>
          <w:tab w:val="left" w:pos="285"/>
          <w:tab w:val="left" w:pos="705"/>
        </w:tabs>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lang w:val="es-MX"/>
        </w:rPr>
        <w:lastRenderedPageBreak/>
        <w:t xml:space="preserve">En esta fase de actualización del ProDES 2014-2015 se deberá revisar y, en su caso, precisar y/o actualizar el alcance de las Metas Compromiso. A estas metas que establezca la DES para los años 2014, 2015, 2016 y 2017, se les dará seguimiento en su cumplimiento a través de los informes trimestrales académicos. </w:t>
      </w:r>
    </w:p>
    <w:p w:rsidR="00086196" w:rsidRPr="00E30F82" w:rsidRDefault="00086196" w:rsidP="00086196">
      <w:pPr>
        <w:pStyle w:val="NormalWeb"/>
        <w:tabs>
          <w:tab w:val="left" w:pos="285"/>
          <w:tab w:val="left" w:pos="705"/>
        </w:tabs>
        <w:spacing w:before="0" w:beforeAutospacing="0" w:after="0" w:afterAutospacing="0"/>
        <w:jc w:val="both"/>
        <w:textAlignment w:val="baseline"/>
        <w:rPr>
          <w:rFonts w:ascii="Arial" w:eastAsiaTheme="minorEastAsia" w:hAnsi="Arial" w:cs="Arial"/>
          <w:color w:val="000000" w:themeColor="text1"/>
          <w:kern w:val="24"/>
          <w:szCs w:val="26"/>
          <w:lang w:val="es-MX"/>
        </w:rPr>
      </w:pPr>
    </w:p>
    <w:p w:rsidR="00086196" w:rsidRPr="00E30F82" w:rsidRDefault="00086196" w:rsidP="00086196">
      <w:pPr>
        <w:pStyle w:val="NormalWeb"/>
        <w:tabs>
          <w:tab w:val="left" w:pos="285"/>
          <w:tab w:val="left" w:pos="705"/>
        </w:tabs>
        <w:spacing w:before="0" w:beforeAutospacing="0" w:after="0" w:afterAutospacing="0"/>
        <w:jc w:val="both"/>
        <w:textAlignment w:val="baseline"/>
        <w:rPr>
          <w:rFonts w:ascii="Arial" w:hAnsi="Arial" w:cs="Arial"/>
          <w:sz w:val="22"/>
          <w:lang w:val="es-MX"/>
        </w:rPr>
      </w:pPr>
      <w:r w:rsidRPr="00E30F82">
        <w:rPr>
          <w:rFonts w:ascii="Arial" w:eastAsiaTheme="minorEastAsia" w:hAnsi="Arial" w:cs="Arial"/>
          <w:color w:val="000000" w:themeColor="text1"/>
          <w:kern w:val="24"/>
          <w:szCs w:val="26"/>
          <w:highlight w:val="green"/>
          <w:lang w:val="es-MX"/>
        </w:rPr>
        <w:t>Para llenado del siguiente formato se deberá utilizar el módulo de captura en línea de Metas Compromiso, calendarizando su avance trimestral.</w:t>
      </w:r>
    </w:p>
    <w:p w:rsidR="00544A2E" w:rsidRPr="00E30F82" w:rsidRDefault="00544A2E"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544A2E">
      <w:pPr>
        <w:jc w:val="both"/>
        <w:textAlignment w:val="baseline"/>
        <w:rPr>
          <w:rFonts w:ascii="Arial" w:hAnsi="Arial" w:cs="Arial"/>
          <w:lang w:val="es-MX"/>
        </w:rPr>
      </w:pPr>
    </w:p>
    <w:p w:rsidR="007310C1" w:rsidRPr="00E30F82" w:rsidRDefault="007310C1" w:rsidP="00110C4A">
      <w:pPr>
        <w:spacing w:after="0" w:line="240" w:lineRule="auto"/>
        <w:jc w:val="center"/>
        <w:textAlignment w:val="center"/>
        <w:rPr>
          <w:rFonts w:ascii="Arial" w:eastAsia="Times New Roman" w:hAnsi="Arial" w:cs="Arial"/>
          <w:b/>
          <w:bCs/>
          <w:color w:val="000000"/>
          <w:kern w:val="24"/>
          <w:sz w:val="18"/>
          <w:szCs w:val="18"/>
          <w:lang w:val="es-MX"/>
        </w:rPr>
        <w:sectPr w:rsidR="007310C1" w:rsidRPr="00E30F82" w:rsidSect="002A3E85">
          <w:pgSz w:w="12240" w:h="15840"/>
          <w:pgMar w:top="1440" w:right="1440" w:bottom="1440" w:left="1440" w:header="708" w:footer="708" w:gutter="0"/>
          <w:cols w:space="708"/>
          <w:docGrid w:linePitch="360"/>
        </w:sectPr>
      </w:pPr>
    </w:p>
    <w:tbl>
      <w:tblPr>
        <w:tblW w:w="5000" w:type="pct"/>
        <w:tblCellMar>
          <w:left w:w="0" w:type="dxa"/>
          <w:right w:w="0" w:type="dxa"/>
        </w:tblCellMar>
        <w:tblLook w:val="0600" w:firstRow="0" w:lastRow="0" w:firstColumn="0" w:lastColumn="0" w:noHBand="1" w:noVBand="1"/>
      </w:tblPr>
      <w:tblGrid>
        <w:gridCol w:w="4232"/>
        <w:gridCol w:w="982"/>
        <w:gridCol w:w="405"/>
        <w:gridCol w:w="982"/>
        <w:gridCol w:w="405"/>
        <w:gridCol w:w="982"/>
        <w:gridCol w:w="405"/>
        <w:gridCol w:w="982"/>
        <w:gridCol w:w="405"/>
        <w:gridCol w:w="982"/>
        <w:gridCol w:w="408"/>
        <w:gridCol w:w="1818"/>
      </w:tblGrid>
      <w:tr w:rsidR="007310C1" w:rsidRPr="00E30F82" w:rsidTr="00110C4A">
        <w:trPr>
          <w:trHeight w:val="453"/>
        </w:trPr>
        <w:tc>
          <w:tcPr>
            <w:tcW w:w="1629"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lastRenderedPageBreak/>
              <w:t>Metas Compromiso de la DES</w:t>
            </w:r>
            <w:r w:rsidRPr="00E30F82">
              <w:rPr>
                <w:rFonts w:ascii="Arial" w:eastAsia="Times New Roman" w:hAnsi="Arial" w:cs="Arial"/>
                <w:b/>
                <w:bCs/>
                <w:color w:val="000000"/>
                <w:kern w:val="24"/>
                <w:sz w:val="18"/>
                <w:szCs w:val="18"/>
                <w:lang w:val="es-MX"/>
              </w:rPr>
              <w:br/>
              <w:t>de capacidad académica</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Valor actual</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2014*</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2015*</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2016*</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2017*</w:t>
            </w:r>
          </w:p>
        </w:tc>
        <w:tc>
          <w:tcPr>
            <w:tcW w:w="702"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Observaciones</w:t>
            </w:r>
          </w:p>
        </w:tc>
      </w:tr>
      <w:tr w:rsidR="00DD5CC3" w:rsidRPr="001F3D55" w:rsidTr="003F5E1A">
        <w:trPr>
          <w:trHeight w:val="28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83"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Total del personal académico (PTC, PTP, PA)</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83"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r>
      <w:tr w:rsidR="00DD5CC3" w:rsidRPr="001F3D55" w:rsidTr="003F5E1A">
        <w:trPr>
          <w:trHeight w:val="27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73"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Total de Profesores de Tiempo Completo (PTC)</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7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7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7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7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7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0C4A" w:rsidRPr="00E30F82" w:rsidRDefault="00110C4A" w:rsidP="00110C4A">
            <w:pPr>
              <w:spacing w:after="0" w:line="273"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r>
      <w:tr w:rsidR="00110C4A" w:rsidRPr="001F3D55" w:rsidTr="00110C4A">
        <w:trPr>
          <w:trHeight w:val="283"/>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DCDCDC"/>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Número y % de PTC de la institución con:</w:t>
            </w:r>
          </w:p>
        </w:tc>
      </w:tr>
      <w:tr w:rsidR="002A3E85" w:rsidRPr="00E30F82" w:rsidTr="00110C4A">
        <w:trPr>
          <w:trHeight w:val="283"/>
        </w:trPr>
        <w:tc>
          <w:tcPr>
            <w:tcW w:w="1629"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156"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37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156"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37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156"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37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156"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37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157"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702"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Observaciones</w:t>
            </w:r>
          </w:p>
        </w:tc>
      </w:tr>
      <w:tr w:rsidR="00E30F82" w:rsidRPr="00E30F82" w:rsidTr="00110C4A">
        <w:trPr>
          <w:trHeight w:val="27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Especialidad</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E30F82" w:rsidRPr="00E30F82" w:rsidTr="00110C4A">
        <w:trPr>
          <w:trHeight w:val="28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Maestría</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E30F82" w:rsidRPr="00E30F82" w:rsidTr="00FD0692">
        <w:trPr>
          <w:trHeight w:val="27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Doctorado</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tcPr>
          <w:p w:rsidR="00110C4A" w:rsidRPr="00E30F82" w:rsidRDefault="00110C4A" w:rsidP="00110C4A">
            <w:pPr>
              <w:spacing w:after="0" w:line="273" w:lineRule="atLeast"/>
              <w:textAlignment w:val="top"/>
              <w:rPr>
                <w:rFonts w:ascii="Arial" w:eastAsia="Times New Roman" w:hAnsi="Arial" w:cs="Arial"/>
                <w:sz w:val="36"/>
                <w:szCs w:val="36"/>
              </w:rPr>
            </w:pP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tcPr>
          <w:p w:rsidR="00110C4A" w:rsidRPr="00E30F82" w:rsidRDefault="00110C4A" w:rsidP="00110C4A">
            <w:pPr>
              <w:spacing w:after="0" w:line="273" w:lineRule="atLeast"/>
              <w:textAlignment w:val="top"/>
              <w:rPr>
                <w:rFonts w:ascii="Arial" w:eastAsia="Times New Roman" w:hAnsi="Arial" w:cs="Arial"/>
                <w:sz w:val="36"/>
                <w:szCs w:val="36"/>
              </w:rPr>
            </w:pP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tcPr>
          <w:p w:rsidR="00110C4A" w:rsidRPr="00E30F82" w:rsidRDefault="00110C4A" w:rsidP="00110C4A">
            <w:pPr>
              <w:spacing w:after="0" w:line="273" w:lineRule="atLeast"/>
              <w:jc w:val="center"/>
              <w:textAlignment w:val="top"/>
              <w:rPr>
                <w:rFonts w:ascii="Arial" w:eastAsia="Times New Roman" w:hAnsi="Arial" w:cs="Arial"/>
                <w:sz w:val="36"/>
                <w:szCs w:val="36"/>
              </w:rPr>
            </w:pP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tcPr>
          <w:p w:rsidR="00110C4A" w:rsidRPr="00E30F82" w:rsidRDefault="00110C4A" w:rsidP="00110C4A">
            <w:pPr>
              <w:spacing w:after="0" w:line="273" w:lineRule="atLeast"/>
              <w:jc w:val="center"/>
              <w:textAlignment w:val="top"/>
              <w:rPr>
                <w:rFonts w:ascii="Arial" w:eastAsia="Times New Roman" w:hAnsi="Arial" w:cs="Arial"/>
                <w:sz w:val="36"/>
                <w:szCs w:val="36"/>
              </w:rPr>
            </w:pP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tcPr>
          <w:p w:rsidR="00110C4A" w:rsidRPr="00E30F82" w:rsidRDefault="00110C4A" w:rsidP="00110C4A">
            <w:pPr>
              <w:spacing w:after="0" w:line="273" w:lineRule="atLeast"/>
              <w:jc w:val="center"/>
              <w:textAlignment w:val="top"/>
              <w:rPr>
                <w:rFonts w:ascii="Arial" w:eastAsia="Times New Roman" w:hAnsi="Arial" w:cs="Arial"/>
                <w:sz w:val="36"/>
                <w:szCs w:val="36"/>
              </w:rPr>
            </w:pP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r>
      <w:tr w:rsidR="007310C1" w:rsidRPr="001F3D55" w:rsidTr="00FD0692">
        <w:trPr>
          <w:trHeight w:val="28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Posgrado en el área disciplinar de su desempeño</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tcPr>
          <w:p w:rsidR="00110C4A" w:rsidRPr="00E30F82" w:rsidRDefault="00110C4A" w:rsidP="00110C4A">
            <w:pPr>
              <w:spacing w:after="0" w:line="283" w:lineRule="atLeast"/>
              <w:textAlignment w:val="top"/>
              <w:rPr>
                <w:rFonts w:ascii="Arial" w:eastAsia="Times New Roman" w:hAnsi="Arial" w:cs="Arial"/>
                <w:sz w:val="36"/>
                <w:szCs w:val="36"/>
                <w:lang w:val="es-MX"/>
              </w:rPr>
            </w:pP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tcPr>
          <w:p w:rsidR="00110C4A" w:rsidRPr="00E30F82" w:rsidRDefault="00110C4A" w:rsidP="00110C4A">
            <w:pPr>
              <w:spacing w:after="0" w:line="283" w:lineRule="atLeast"/>
              <w:textAlignment w:val="top"/>
              <w:rPr>
                <w:rFonts w:ascii="Arial" w:eastAsia="Times New Roman" w:hAnsi="Arial" w:cs="Arial"/>
                <w:sz w:val="36"/>
                <w:szCs w:val="36"/>
                <w:lang w:val="es-MX"/>
              </w:rPr>
            </w:pP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110C4A">
        <w:trPr>
          <w:trHeight w:val="28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Doctorado en el área disciplinar de su desempeño</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110C4A">
        <w:trPr>
          <w:trHeight w:val="27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Perfil deseable reconocido por el PROMEP-SES</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7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110C4A">
        <w:trPr>
          <w:trHeight w:val="28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Adscripción al SNI o SNC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110C4A">
        <w:trPr>
          <w:trHeight w:val="28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Participación en el programa de tutorías</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83"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110C4A">
        <w:trPr>
          <w:trHeight w:val="680"/>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505DDE">
            <w:pPr>
              <w:spacing w:after="0" w:line="240" w:lineRule="auto"/>
              <w:jc w:val="both"/>
              <w:textAlignment w:val="top"/>
              <w:rPr>
                <w:rFonts w:ascii="Arial" w:eastAsia="Times New Roman" w:hAnsi="Arial" w:cs="Arial"/>
                <w:sz w:val="36"/>
                <w:szCs w:val="36"/>
                <w:lang w:val="es-MX"/>
              </w:rPr>
            </w:pPr>
            <w:r w:rsidRPr="00E30F82">
              <w:rPr>
                <w:rFonts w:ascii="Arial" w:eastAsia="Times New Roman" w:hAnsi="Arial" w:cs="Arial"/>
                <w:b/>
                <w:bCs/>
                <w:i/>
                <w:iCs/>
                <w:color w:val="000000"/>
                <w:kern w:val="24"/>
                <w:sz w:val="18"/>
                <w:szCs w:val="18"/>
                <w:lang w:val="es-MX"/>
              </w:rPr>
              <w:t>Profesores (PTC, PMT y PA) que reciben capacitación y/o actualización con al menos 40 horas por año</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b/>
                <w:bCs/>
                <w:i/>
                <w:iCs/>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b/>
                <w:bCs/>
                <w:i/>
                <w:iCs/>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34"/>
                <w:szCs w:val="34"/>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34"/>
                <w:szCs w:val="34"/>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34"/>
                <w:szCs w:val="34"/>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34"/>
                <w:szCs w:val="34"/>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34"/>
                <w:szCs w:val="34"/>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34"/>
                <w:szCs w:val="34"/>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34"/>
                <w:szCs w:val="34"/>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34"/>
                <w:szCs w:val="34"/>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34"/>
                <w:szCs w:val="34"/>
                <w:lang w:val="es-MX"/>
              </w:rPr>
              <w:t> </w:t>
            </w:r>
          </w:p>
        </w:tc>
      </w:tr>
      <w:tr w:rsidR="007310C1" w:rsidRPr="00E30F82" w:rsidTr="00110C4A">
        <w:trPr>
          <w:trHeight w:val="453"/>
        </w:trPr>
        <w:tc>
          <w:tcPr>
            <w:tcW w:w="1629"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Metas Compromiso de la DES</w:t>
            </w:r>
            <w:r w:rsidRPr="00E30F82">
              <w:rPr>
                <w:rFonts w:ascii="Arial" w:eastAsia="Times New Roman" w:hAnsi="Arial" w:cs="Arial"/>
                <w:b/>
                <w:bCs/>
                <w:color w:val="000000"/>
                <w:kern w:val="24"/>
                <w:sz w:val="18"/>
                <w:szCs w:val="18"/>
                <w:lang w:val="es-MX"/>
              </w:rPr>
              <w:br/>
              <w:t>de capacidad académica</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Valor actual</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2014*</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2015*</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2016*</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2017*</w:t>
            </w:r>
          </w:p>
        </w:tc>
        <w:tc>
          <w:tcPr>
            <w:tcW w:w="702"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Observaciones</w:t>
            </w:r>
          </w:p>
        </w:tc>
      </w:tr>
      <w:tr w:rsidR="007310C1" w:rsidRPr="00E30F82" w:rsidTr="00110C4A">
        <w:trPr>
          <w:trHeight w:val="283"/>
        </w:trPr>
        <w:tc>
          <w:tcPr>
            <w:tcW w:w="1629" w:type="pct"/>
            <w:tcBorders>
              <w:top w:val="single" w:sz="4" w:space="0" w:color="000000"/>
              <w:left w:val="single" w:sz="4" w:space="0" w:color="000000"/>
              <w:bottom w:val="single" w:sz="4" w:space="0" w:color="000000"/>
              <w:right w:val="single" w:sz="4" w:space="0" w:color="000000"/>
            </w:tcBorders>
            <w:shd w:val="clear" w:color="auto" w:fill="DCDCDC"/>
            <w:tcMar>
              <w:top w:w="14" w:type="dxa"/>
              <w:left w:w="14" w:type="dxa"/>
              <w:bottom w:w="0" w:type="dxa"/>
              <w:right w:w="14" w:type="dxa"/>
            </w:tcMar>
            <w:vAlign w:val="center"/>
            <w:hideMark/>
          </w:tcPr>
          <w:p w:rsidR="00110C4A" w:rsidRPr="00E30F82" w:rsidRDefault="00110C4A" w:rsidP="00110C4A">
            <w:pPr>
              <w:spacing w:after="0" w:line="283" w:lineRule="atLeast"/>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Cuerpos académicos:</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DCDCDC"/>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DCDCDC"/>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DCDCDC"/>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DCDCDC"/>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34" w:type="pct"/>
            <w:gridSpan w:val="2"/>
            <w:tcBorders>
              <w:top w:val="single" w:sz="4" w:space="0" w:color="000000"/>
              <w:left w:val="single" w:sz="4" w:space="0" w:color="000000"/>
              <w:bottom w:val="single" w:sz="4" w:space="0" w:color="000000"/>
              <w:right w:val="single" w:sz="4" w:space="0" w:color="000000"/>
            </w:tcBorders>
            <w:shd w:val="clear" w:color="auto" w:fill="DCDCDC"/>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DCDCDC"/>
            <w:tcMar>
              <w:top w:w="14" w:type="dxa"/>
              <w:left w:w="14" w:type="dxa"/>
              <w:bottom w:w="0" w:type="dxa"/>
              <w:right w:w="14" w:type="dxa"/>
            </w:tcMar>
            <w:vAlign w:val="center"/>
            <w:hideMark/>
          </w:tcPr>
          <w:p w:rsidR="00110C4A" w:rsidRPr="00E30F82" w:rsidRDefault="00110C4A" w:rsidP="00110C4A">
            <w:pPr>
              <w:spacing w:after="0" w:line="283" w:lineRule="atLeast"/>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r>
      <w:tr w:rsidR="002A3E85" w:rsidRPr="00E30F82" w:rsidTr="00110C4A">
        <w:trPr>
          <w:trHeight w:val="283"/>
        </w:trPr>
        <w:tc>
          <w:tcPr>
            <w:tcW w:w="1629"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156"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37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156"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37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156"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37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156"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37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157"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702"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110C4A" w:rsidRPr="00E30F82" w:rsidRDefault="00110C4A" w:rsidP="00110C4A">
            <w:pPr>
              <w:spacing w:after="0" w:line="28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Observaciones</w:t>
            </w:r>
          </w:p>
        </w:tc>
      </w:tr>
      <w:tr w:rsidR="007310C1" w:rsidRPr="001F3D55" w:rsidTr="00110C4A">
        <w:trPr>
          <w:trHeight w:val="43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FD0692">
            <w:pPr>
              <w:spacing w:after="0" w:line="240" w:lineRule="auto"/>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xml:space="preserve">Consolidados. </w:t>
            </w:r>
            <w:r w:rsidRPr="00E30F82">
              <w:rPr>
                <w:rFonts w:ascii="Arial" w:eastAsia="Times New Roman" w:hAnsi="Arial" w:cs="Arial"/>
                <w:color w:val="000000"/>
                <w:kern w:val="24"/>
                <w:sz w:val="18"/>
                <w:szCs w:val="18"/>
                <w:lang w:val="es-MX"/>
              </w:rPr>
              <w:br/>
              <w:t>(Especificar nombres de los CA Consolidados)</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110C4A">
        <w:trPr>
          <w:trHeight w:val="45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FD0692">
            <w:pPr>
              <w:spacing w:after="0" w:line="240" w:lineRule="auto"/>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xml:space="preserve">En consolidación. </w:t>
            </w:r>
            <w:r w:rsidRPr="00E30F82">
              <w:rPr>
                <w:rFonts w:ascii="Arial" w:eastAsia="Times New Roman" w:hAnsi="Arial" w:cs="Arial"/>
                <w:color w:val="000000"/>
                <w:kern w:val="24"/>
                <w:sz w:val="18"/>
                <w:szCs w:val="18"/>
                <w:lang w:val="es-MX"/>
              </w:rPr>
              <w:br/>
              <w:t>(Especificar nombres de los CA Consolidados)</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110C4A">
        <w:trPr>
          <w:trHeight w:val="453"/>
        </w:trPr>
        <w:tc>
          <w:tcPr>
            <w:tcW w:w="162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FD0692">
            <w:pPr>
              <w:spacing w:after="0" w:line="240" w:lineRule="auto"/>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En formación.</w:t>
            </w:r>
            <w:r w:rsidRPr="00E30F82">
              <w:rPr>
                <w:rFonts w:ascii="Arial" w:eastAsia="Times New Roman" w:hAnsi="Arial" w:cs="Arial"/>
                <w:color w:val="000000"/>
                <w:kern w:val="24"/>
                <w:sz w:val="18"/>
                <w:szCs w:val="18"/>
                <w:lang w:val="es-MX"/>
              </w:rPr>
              <w:br/>
              <w:t>(Especificar nombres de los CA Consolidados)</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6"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37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5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702"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bl>
    <w:p w:rsidR="00110C4A" w:rsidRPr="00E30F82" w:rsidRDefault="00110C4A" w:rsidP="00110C4A">
      <w:pPr>
        <w:pStyle w:val="NormalWeb"/>
        <w:tabs>
          <w:tab w:val="left" w:pos="285"/>
          <w:tab w:val="left" w:pos="705"/>
        </w:tabs>
        <w:spacing w:before="0" w:beforeAutospacing="0" w:after="0" w:afterAutospacing="0"/>
        <w:textAlignment w:val="baseline"/>
        <w:rPr>
          <w:rFonts w:ascii="Arial" w:hAnsi="Arial" w:cs="Arial"/>
          <w:lang w:val="es-MX"/>
        </w:rPr>
      </w:pPr>
      <w:r w:rsidRPr="00E30F82">
        <w:rPr>
          <w:rFonts w:ascii="Arial" w:eastAsiaTheme="minorEastAsia" w:hAnsi="Arial" w:cs="Arial"/>
          <w:b/>
          <w:bCs/>
          <w:color w:val="000000" w:themeColor="text1"/>
          <w:kern w:val="24"/>
          <w:sz w:val="20"/>
          <w:szCs w:val="20"/>
          <w:lang w:val="es-MX"/>
        </w:rPr>
        <w:t>* Sistema Nacional de Creadores de Arte</w:t>
      </w:r>
    </w:p>
    <w:p w:rsidR="00544A2E" w:rsidRPr="00E30F82" w:rsidRDefault="00544A2E" w:rsidP="00544A2E">
      <w:pPr>
        <w:jc w:val="both"/>
        <w:textAlignment w:val="baseline"/>
        <w:rPr>
          <w:rFonts w:ascii="Arial" w:hAnsi="Arial" w:cs="Arial"/>
          <w:sz w:val="26"/>
          <w:lang w:val="es-MX"/>
        </w:rPr>
      </w:pPr>
    </w:p>
    <w:p w:rsidR="007310C1" w:rsidRPr="00E30F82" w:rsidRDefault="007310C1" w:rsidP="00544A2E">
      <w:pPr>
        <w:jc w:val="both"/>
        <w:textAlignment w:val="baseline"/>
        <w:rPr>
          <w:rFonts w:ascii="Arial" w:hAnsi="Arial" w:cs="Arial"/>
          <w:sz w:val="26"/>
          <w:lang w:val="es-MX"/>
        </w:rPr>
      </w:pPr>
    </w:p>
    <w:p w:rsidR="007310C1" w:rsidRPr="00E30F82" w:rsidRDefault="007310C1" w:rsidP="00544A2E">
      <w:pPr>
        <w:jc w:val="both"/>
        <w:textAlignment w:val="baseline"/>
        <w:rPr>
          <w:rFonts w:ascii="Arial" w:hAnsi="Arial" w:cs="Arial"/>
          <w:sz w:val="26"/>
          <w:lang w:val="es-MX"/>
        </w:rPr>
      </w:pPr>
    </w:p>
    <w:tbl>
      <w:tblPr>
        <w:tblW w:w="5193" w:type="pct"/>
        <w:tblCellMar>
          <w:left w:w="0" w:type="dxa"/>
          <w:right w:w="0" w:type="dxa"/>
        </w:tblCellMar>
        <w:tblLook w:val="0600" w:firstRow="0" w:lastRow="0" w:firstColumn="0" w:lastColumn="0" w:noHBand="1" w:noVBand="1"/>
      </w:tblPr>
      <w:tblGrid>
        <w:gridCol w:w="5113"/>
        <w:gridCol w:w="914"/>
        <w:gridCol w:w="415"/>
        <w:gridCol w:w="914"/>
        <w:gridCol w:w="415"/>
        <w:gridCol w:w="914"/>
        <w:gridCol w:w="418"/>
        <w:gridCol w:w="914"/>
        <w:gridCol w:w="418"/>
        <w:gridCol w:w="914"/>
        <w:gridCol w:w="418"/>
        <w:gridCol w:w="1712"/>
      </w:tblGrid>
      <w:tr w:rsidR="00110C4A" w:rsidRPr="00E30F82" w:rsidTr="00110C4A">
        <w:trPr>
          <w:trHeight w:val="300"/>
        </w:trPr>
        <w:tc>
          <w:tcPr>
            <w:tcW w:w="1897"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lastRenderedPageBreak/>
              <w:t>Metas Compromiso de la DES de Competitividad Académica</w:t>
            </w:r>
          </w:p>
        </w:tc>
        <w:tc>
          <w:tcPr>
            <w:tcW w:w="493" w:type="pct"/>
            <w:gridSpan w:val="2"/>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Valor actual</w:t>
            </w:r>
          </w:p>
        </w:tc>
        <w:tc>
          <w:tcPr>
            <w:tcW w:w="493" w:type="pct"/>
            <w:gridSpan w:val="2"/>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2014*</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2015*</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2016*</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2017*</w:t>
            </w:r>
          </w:p>
        </w:tc>
        <w:tc>
          <w:tcPr>
            <w:tcW w:w="63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Observaciones</w:t>
            </w:r>
          </w:p>
        </w:tc>
      </w:tr>
      <w:tr w:rsidR="00EF2BE6" w:rsidRPr="001F3D55" w:rsidTr="003F5E1A">
        <w:trPr>
          <w:trHeight w:val="300"/>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Programas educativos de TSU, PA y Licenciatura no evaluables</w:t>
            </w:r>
          </w:p>
        </w:tc>
        <w:tc>
          <w:tcPr>
            <w:tcW w:w="493"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3"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r>
      <w:tr w:rsidR="00EF2BE6" w:rsidRPr="001F3D55" w:rsidTr="003F5E1A">
        <w:trPr>
          <w:trHeight w:val="187"/>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Matrícula de TSU, PA y Licenciatura no evaluable</w:t>
            </w:r>
          </w:p>
        </w:tc>
        <w:tc>
          <w:tcPr>
            <w:tcW w:w="493"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3"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r>
      <w:tr w:rsidR="00EF2BE6" w:rsidRPr="001F3D55" w:rsidTr="003F5E1A">
        <w:trPr>
          <w:trHeight w:val="300"/>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Programas educativos de TSU, PA y Licenciatura evaluables</w:t>
            </w:r>
          </w:p>
        </w:tc>
        <w:tc>
          <w:tcPr>
            <w:tcW w:w="493"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3"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r>
      <w:tr w:rsidR="00EF2BE6" w:rsidRPr="001F3D55" w:rsidTr="003F5E1A">
        <w:trPr>
          <w:trHeight w:val="187"/>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Matrícula de TSU, PA y Licenciatura evaluable</w:t>
            </w:r>
          </w:p>
        </w:tc>
        <w:tc>
          <w:tcPr>
            <w:tcW w:w="493"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3"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187"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r>
      <w:tr w:rsidR="002A3E85" w:rsidRPr="00E30F82" w:rsidTr="00110C4A">
        <w:trPr>
          <w:trHeight w:val="187"/>
        </w:trPr>
        <w:tc>
          <w:tcPr>
            <w:tcW w:w="1897"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Número</w:t>
            </w:r>
          </w:p>
        </w:tc>
        <w:tc>
          <w:tcPr>
            <w:tcW w:w="15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w:t>
            </w:r>
          </w:p>
        </w:tc>
        <w:tc>
          <w:tcPr>
            <w:tcW w:w="339"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Número</w:t>
            </w:r>
          </w:p>
        </w:tc>
        <w:tc>
          <w:tcPr>
            <w:tcW w:w="154"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w:t>
            </w:r>
          </w:p>
        </w:tc>
        <w:tc>
          <w:tcPr>
            <w:tcW w:w="339"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Número</w:t>
            </w:r>
          </w:p>
        </w:tc>
        <w:tc>
          <w:tcPr>
            <w:tcW w:w="15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w:t>
            </w:r>
          </w:p>
        </w:tc>
        <w:tc>
          <w:tcPr>
            <w:tcW w:w="339"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Número</w:t>
            </w:r>
          </w:p>
        </w:tc>
        <w:tc>
          <w:tcPr>
            <w:tcW w:w="15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w:t>
            </w:r>
          </w:p>
        </w:tc>
        <w:tc>
          <w:tcPr>
            <w:tcW w:w="339"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Número</w:t>
            </w:r>
          </w:p>
        </w:tc>
        <w:tc>
          <w:tcPr>
            <w:tcW w:w="15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w:t>
            </w:r>
          </w:p>
        </w:tc>
        <w:tc>
          <w:tcPr>
            <w:tcW w:w="635" w:type="pct"/>
            <w:tcBorders>
              <w:top w:val="single" w:sz="4" w:space="0" w:color="000000"/>
              <w:left w:val="single" w:sz="4" w:space="0" w:color="000000"/>
              <w:bottom w:val="single" w:sz="4" w:space="0" w:color="000000"/>
              <w:right w:val="single" w:sz="4" w:space="0" w:color="000000"/>
            </w:tcBorders>
            <w:shd w:val="clear" w:color="auto" w:fill="92D050"/>
            <w:tcMar>
              <w:top w:w="9" w:type="dxa"/>
              <w:left w:w="9" w:type="dxa"/>
              <w:bottom w:w="0" w:type="dxa"/>
              <w:right w:w="9" w:type="dxa"/>
            </w:tcMar>
            <w:vAlign w:val="center"/>
            <w:hideMark/>
          </w:tcPr>
          <w:p w:rsidR="00110C4A" w:rsidRPr="00E30F82" w:rsidRDefault="00110C4A" w:rsidP="00110C4A">
            <w:pPr>
              <w:spacing w:after="0" w:line="187"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7"/>
                <w:szCs w:val="17"/>
                <w:lang w:val="es-MX"/>
              </w:rPr>
              <w:t>Observaciones</w:t>
            </w:r>
          </w:p>
        </w:tc>
      </w:tr>
      <w:tr w:rsidR="007310C1" w:rsidRPr="001F3D55" w:rsidTr="00110C4A">
        <w:trPr>
          <w:trHeight w:val="449"/>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8B2AD2" w:rsidRDefault="00110C4A" w:rsidP="00FD0692">
            <w:pPr>
              <w:spacing w:after="0" w:line="240" w:lineRule="auto"/>
              <w:jc w:val="both"/>
              <w:textAlignment w:val="center"/>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Número y % de PE con estudios de factibilidad para buscar su pertinencia</w:t>
            </w:r>
          </w:p>
          <w:p w:rsidR="00110C4A" w:rsidRPr="00E30F82" w:rsidRDefault="00110C4A" w:rsidP="00FD0692">
            <w:pPr>
              <w:spacing w:after="0" w:line="240" w:lineRule="auto"/>
              <w:jc w:val="both"/>
              <w:textAlignment w:val="center"/>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br/>
              <w:t>(Especificar el nombre de los PE)</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240" w:lineRule="auto"/>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240" w:lineRule="auto"/>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240" w:lineRule="auto"/>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240" w:lineRule="auto"/>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240" w:lineRule="auto"/>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240" w:lineRule="auto"/>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240" w:lineRule="auto"/>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240" w:lineRule="auto"/>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240" w:lineRule="auto"/>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240" w:lineRule="auto"/>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240" w:lineRule="auto"/>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r>
      <w:tr w:rsidR="007310C1" w:rsidRPr="001F3D55" w:rsidTr="00110C4A">
        <w:trPr>
          <w:trHeight w:val="300"/>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Default="00110C4A" w:rsidP="00FD0692">
            <w:pPr>
              <w:spacing w:after="0" w:line="300" w:lineRule="atLeast"/>
              <w:jc w:val="both"/>
              <w:textAlignment w:val="center"/>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Número y  % de PE con currículo flexible</w:t>
            </w:r>
            <w:r w:rsidRPr="00E30F82">
              <w:rPr>
                <w:rFonts w:ascii="Arial" w:eastAsia="Times New Roman" w:hAnsi="Arial" w:cs="Arial"/>
                <w:color w:val="000000"/>
                <w:kern w:val="24"/>
                <w:sz w:val="17"/>
                <w:szCs w:val="17"/>
                <w:lang w:val="es-MX"/>
              </w:rPr>
              <w:br/>
              <w:t>(Especificar el nombre de los PE)</w:t>
            </w:r>
          </w:p>
          <w:p w:rsidR="008B2AD2" w:rsidRPr="00E30F82" w:rsidRDefault="008B2AD2" w:rsidP="00FD0692">
            <w:pPr>
              <w:spacing w:after="0" w:line="300" w:lineRule="atLeast"/>
              <w:jc w:val="both"/>
              <w:textAlignment w:val="center"/>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Pr="00E30F82" w:rsidRDefault="00110C4A" w:rsidP="00110C4A">
            <w:pPr>
              <w:spacing w:after="0" w:line="300" w:lineRule="atLeast"/>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7"/>
                <w:szCs w:val="17"/>
                <w:lang w:val="es-MX"/>
              </w:rPr>
              <w:t> </w:t>
            </w:r>
          </w:p>
        </w:tc>
      </w:tr>
      <w:tr w:rsidR="007310C1" w:rsidRPr="00E30F82" w:rsidTr="00110C4A">
        <w:trPr>
          <w:trHeight w:val="599"/>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Default="00110C4A" w:rsidP="00FD0692">
            <w:pPr>
              <w:spacing w:after="0" w:line="240" w:lineRule="auto"/>
              <w:jc w:val="both"/>
              <w:textAlignment w:val="top"/>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Número y %  de PE que se actualizarán incorporando elementos de enfoques centrados en el estudiante o en el aprendizaje.</w:t>
            </w:r>
            <w:r w:rsidRPr="00E30F82">
              <w:rPr>
                <w:rFonts w:ascii="Arial" w:eastAsia="Times New Roman" w:hAnsi="Arial" w:cs="Arial"/>
                <w:color w:val="000000"/>
                <w:kern w:val="24"/>
                <w:sz w:val="17"/>
                <w:szCs w:val="17"/>
                <w:lang w:val="es-MX"/>
              </w:rPr>
              <w:br/>
              <w:t>(Especificar el nombre de los PE)</w:t>
            </w:r>
          </w:p>
          <w:p w:rsidR="008B2AD2" w:rsidRPr="00E30F82" w:rsidRDefault="008B2AD2" w:rsidP="00FD0692">
            <w:pPr>
              <w:spacing w:after="0" w:line="240" w:lineRule="auto"/>
              <w:jc w:val="both"/>
              <w:textAlignment w:val="top"/>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r>
      <w:tr w:rsidR="007310C1" w:rsidRPr="001F3D55" w:rsidTr="00110C4A">
        <w:trPr>
          <w:trHeight w:val="449"/>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Default="00110C4A" w:rsidP="00FD0692">
            <w:pPr>
              <w:spacing w:after="0" w:line="240" w:lineRule="auto"/>
              <w:jc w:val="both"/>
              <w:textAlignment w:val="top"/>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Número y % de PE que se actualizarán incorporando estudios de seguimiento de egresados y empleadores</w:t>
            </w:r>
            <w:r w:rsidRPr="00E30F82">
              <w:rPr>
                <w:rFonts w:ascii="Arial" w:eastAsia="Times New Roman" w:hAnsi="Arial" w:cs="Arial"/>
                <w:color w:val="000000"/>
                <w:kern w:val="24"/>
                <w:sz w:val="17"/>
                <w:szCs w:val="17"/>
                <w:lang w:val="es-MX"/>
              </w:rPr>
              <w:br/>
              <w:t>(Especificar el nombre de los PE)</w:t>
            </w:r>
          </w:p>
          <w:p w:rsidR="008B2AD2" w:rsidRPr="00E30F82" w:rsidRDefault="008B2AD2" w:rsidP="00FD0692">
            <w:pPr>
              <w:spacing w:after="0" w:line="240" w:lineRule="auto"/>
              <w:jc w:val="both"/>
              <w:textAlignment w:val="top"/>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r>
      <w:tr w:rsidR="007310C1" w:rsidRPr="001F3D55" w:rsidTr="00110C4A">
        <w:trPr>
          <w:trHeight w:val="449"/>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Default="00110C4A" w:rsidP="00FD0692">
            <w:pPr>
              <w:spacing w:after="0" w:line="240" w:lineRule="auto"/>
              <w:jc w:val="both"/>
              <w:textAlignment w:val="top"/>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Número y % de PE que se actualizarán incorporando el servicio social en el plan de estudios</w:t>
            </w:r>
            <w:r w:rsidRPr="00E30F82">
              <w:rPr>
                <w:rFonts w:ascii="Arial" w:eastAsia="Times New Roman" w:hAnsi="Arial" w:cs="Arial"/>
                <w:color w:val="000000"/>
                <w:kern w:val="24"/>
                <w:sz w:val="17"/>
                <w:szCs w:val="17"/>
                <w:lang w:val="es-MX"/>
              </w:rPr>
              <w:br/>
              <w:t>(Especificar el nombre de los PE)</w:t>
            </w:r>
          </w:p>
          <w:p w:rsidR="008B2AD2" w:rsidRPr="00E30F82" w:rsidRDefault="008B2AD2" w:rsidP="00FD0692">
            <w:pPr>
              <w:spacing w:after="0" w:line="240" w:lineRule="auto"/>
              <w:jc w:val="both"/>
              <w:textAlignment w:val="top"/>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r>
      <w:tr w:rsidR="007310C1" w:rsidRPr="001F3D55" w:rsidTr="00110C4A">
        <w:trPr>
          <w:trHeight w:val="449"/>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Default="00110C4A" w:rsidP="00FD0692">
            <w:pPr>
              <w:spacing w:after="0" w:line="240" w:lineRule="auto"/>
              <w:jc w:val="both"/>
              <w:textAlignment w:val="top"/>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Número y % de PE que se actualizarán incorporando la práctica profesional en el plan de estudios</w:t>
            </w:r>
            <w:r w:rsidRPr="00E30F82">
              <w:rPr>
                <w:rFonts w:ascii="Arial" w:eastAsia="Times New Roman" w:hAnsi="Arial" w:cs="Arial"/>
                <w:color w:val="000000"/>
                <w:kern w:val="24"/>
                <w:sz w:val="17"/>
                <w:szCs w:val="17"/>
                <w:lang w:val="es-MX"/>
              </w:rPr>
              <w:br/>
              <w:t>(Especificar el nombre de los PE)</w:t>
            </w:r>
          </w:p>
          <w:p w:rsidR="008B2AD2" w:rsidRPr="00E30F82" w:rsidRDefault="008B2AD2" w:rsidP="00FD0692">
            <w:pPr>
              <w:spacing w:after="0" w:line="240" w:lineRule="auto"/>
              <w:jc w:val="both"/>
              <w:textAlignment w:val="top"/>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r>
      <w:tr w:rsidR="007310C1" w:rsidRPr="001F3D55" w:rsidTr="00110C4A">
        <w:trPr>
          <w:trHeight w:val="300"/>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Default="00110C4A" w:rsidP="00FD0692">
            <w:pPr>
              <w:spacing w:after="0" w:line="300" w:lineRule="atLeast"/>
              <w:jc w:val="both"/>
              <w:textAlignment w:val="top"/>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 xml:space="preserve">Número y % de PE basado en competencias </w:t>
            </w:r>
            <w:r w:rsidRPr="00E30F82">
              <w:rPr>
                <w:rFonts w:ascii="Arial" w:eastAsia="Times New Roman" w:hAnsi="Arial" w:cs="Arial"/>
                <w:color w:val="000000"/>
                <w:kern w:val="24"/>
                <w:sz w:val="17"/>
                <w:szCs w:val="17"/>
                <w:lang w:val="es-MX"/>
              </w:rPr>
              <w:br/>
              <w:t>(Especificar el nombre de los PE)</w:t>
            </w:r>
          </w:p>
          <w:p w:rsidR="008B2AD2" w:rsidRDefault="008B2AD2" w:rsidP="00FD0692">
            <w:pPr>
              <w:spacing w:after="0" w:line="300" w:lineRule="atLeast"/>
              <w:jc w:val="both"/>
              <w:textAlignment w:val="top"/>
              <w:rPr>
                <w:rFonts w:ascii="Arial" w:eastAsia="Times New Roman" w:hAnsi="Arial" w:cs="Arial"/>
                <w:sz w:val="36"/>
                <w:szCs w:val="36"/>
                <w:lang w:val="es-MX"/>
              </w:rPr>
            </w:pPr>
          </w:p>
          <w:p w:rsidR="008B2AD2" w:rsidRPr="00E30F82" w:rsidRDefault="008B2AD2" w:rsidP="00FD0692">
            <w:pPr>
              <w:spacing w:after="0" w:line="300" w:lineRule="atLeast"/>
              <w:jc w:val="both"/>
              <w:textAlignment w:val="top"/>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r>
      <w:tr w:rsidR="007310C1" w:rsidRPr="001F3D55" w:rsidTr="00110C4A">
        <w:trPr>
          <w:trHeight w:val="300"/>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Default="00110C4A" w:rsidP="00FD0692">
            <w:pPr>
              <w:spacing w:after="0" w:line="300" w:lineRule="atLeast"/>
              <w:jc w:val="both"/>
              <w:textAlignment w:val="top"/>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lastRenderedPageBreak/>
              <w:t>Número y %  de PE que alcanzarán el nivel 1 los CIEES.</w:t>
            </w:r>
            <w:r w:rsidRPr="00E30F82">
              <w:rPr>
                <w:rFonts w:ascii="Arial" w:eastAsia="Times New Roman" w:hAnsi="Arial" w:cs="Arial"/>
                <w:color w:val="000000"/>
                <w:kern w:val="24"/>
                <w:sz w:val="17"/>
                <w:szCs w:val="17"/>
                <w:lang w:val="es-MX"/>
              </w:rPr>
              <w:br/>
              <w:t>(Especificar el nombre de los PE)</w:t>
            </w:r>
          </w:p>
          <w:p w:rsidR="008B2AD2" w:rsidRPr="00E30F82" w:rsidRDefault="008B2AD2" w:rsidP="00FD0692">
            <w:pPr>
              <w:spacing w:after="0" w:line="300" w:lineRule="atLeast"/>
              <w:jc w:val="both"/>
              <w:textAlignment w:val="top"/>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r>
      <w:tr w:rsidR="007310C1" w:rsidRPr="00E30F82" w:rsidTr="00110C4A">
        <w:trPr>
          <w:trHeight w:val="449"/>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Default="00110C4A" w:rsidP="00FD0692">
            <w:pPr>
              <w:spacing w:after="0" w:line="240" w:lineRule="auto"/>
              <w:jc w:val="both"/>
              <w:textAlignment w:val="top"/>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Número y % de PE  Licenciatura y TSU que serán acreditados por organismos reconocidos por el COPAES.</w:t>
            </w:r>
            <w:r w:rsidRPr="00E30F82">
              <w:rPr>
                <w:rFonts w:ascii="Arial" w:eastAsia="Times New Roman" w:hAnsi="Arial" w:cs="Arial"/>
                <w:color w:val="000000"/>
                <w:kern w:val="24"/>
                <w:sz w:val="17"/>
                <w:szCs w:val="17"/>
                <w:lang w:val="es-MX"/>
              </w:rPr>
              <w:br/>
              <w:t>(Especificar el nombre de los PE)</w:t>
            </w:r>
          </w:p>
          <w:p w:rsidR="008B2AD2" w:rsidRPr="00E30F82" w:rsidRDefault="008B2AD2" w:rsidP="00FD0692">
            <w:pPr>
              <w:spacing w:after="0" w:line="240" w:lineRule="auto"/>
              <w:jc w:val="both"/>
              <w:textAlignment w:val="top"/>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r>
      <w:tr w:rsidR="007310C1" w:rsidRPr="001F3D55" w:rsidTr="00110C4A">
        <w:trPr>
          <w:trHeight w:val="449"/>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Default="00110C4A" w:rsidP="00FD0692">
            <w:pPr>
              <w:spacing w:after="0" w:line="240" w:lineRule="auto"/>
              <w:jc w:val="both"/>
              <w:textAlignment w:val="top"/>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Número y % de PE de licenciatura y TSU de calidad del total de la oferta educativa evaluable</w:t>
            </w:r>
            <w:r w:rsidRPr="00E30F82">
              <w:rPr>
                <w:rFonts w:ascii="Arial" w:eastAsia="Times New Roman" w:hAnsi="Arial" w:cs="Arial"/>
                <w:color w:val="000000"/>
                <w:kern w:val="24"/>
                <w:sz w:val="17"/>
                <w:szCs w:val="17"/>
                <w:lang w:val="es-MX"/>
              </w:rPr>
              <w:br/>
              <w:t>(Especificar el nombre de los PE)</w:t>
            </w:r>
          </w:p>
          <w:p w:rsidR="008B2AD2" w:rsidRPr="00E30F82" w:rsidRDefault="008B2AD2" w:rsidP="00FD0692">
            <w:pPr>
              <w:spacing w:after="0" w:line="240" w:lineRule="auto"/>
              <w:jc w:val="both"/>
              <w:textAlignment w:val="top"/>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r>
      <w:tr w:rsidR="007310C1" w:rsidRPr="001F3D55" w:rsidTr="00110C4A">
        <w:trPr>
          <w:trHeight w:val="449"/>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Default="00110C4A" w:rsidP="00FD0692">
            <w:pPr>
              <w:spacing w:after="0" w:line="240" w:lineRule="auto"/>
              <w:jc w:val="both"/>
              <w:textAlignment w:val="center"/>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Número y % de PE de licenciatura/campus con estándar 1 del IDAP del CENEVAL</w:t>
            </w:r>
            <w:r w:rsidRPr="00E30F82">
              <w:rPr>
                <w:rFonts w:ascii="Arial" w:eastAsia="Times New Roman" w:hAnsi="Arial" w:cs="Arial"/>
                <w:color w:val="000000"/>
                <w:kern w:val="24"/>
                <w:sz w:val="17"/>
                <w:szCs w:val="17"/>
                <w:lang w:val="es-MX"/>
              </w:rPr>
              <w:br/>
              <w:t>(Especificar el nombre de los PE)</w:t>
            </w:r>
          </w:p>
          <w:p w:rsidR="008B2AD2" w:rsidRPr="00E30F82" w:rsidRDefault="008B2AD2" w:rsidP="00FD0692">
            <w:pPr>
              <w:spacing w:after="0" w:line="240" w:lineRule="auto"/>
              <w:jc w:val="both"/>
              <w:textAlignment w:val="center"/>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r>
      <w:tr w:rsidR="007310C1" w:rsidRPr="001F3D55" w:rsidTr="00110C4A">
        <w:trPr>
          <w:trHeight w:val="449"/>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Default="00110C4A" w:rsidP="00FD0692">
            <w:pPr>
              <w:spacing w:after="0" w:line="240" w:lineRule="auto"/>
              <w:jc w:val="both"/>
              <w:textAlignment w:val="center"/>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Número y % de PE de licenciatura/campus con estándar 2 del IDAP del CENEVAL</w:t>
            </w:r>
            <w:r w:rsidRPr="00E30F82">
              <w:rPr>
                <w:rFonts w:ascii="Arial" w:eastAsia="Times New Roman" w:hAnsi="Arial" w:cs="Arial"/>
                <w:color w:val="000000"/>
                <w:kern w:val="24"/>
                <w:sz w:val="17"/>
                <w:szCs w:val="17"/>
                <w:lang w:val="es-MX"/>
              </w:rPr>
              <w:br/>
              <w:t>(Especificar el nombre de los PE)</w:t>
            </w:r>
          </w:p>
          <w:p w:rsidR="008B2AD2" w:rsidRPr="00E30F82" w:rsidRDefault="008B2AD2" w:rsidP="00FD0692">
            <w:pPr>
              <w:spacing w:after="0" w:line="240" w:lineRule="auto"/>
              <w:jc w:val="both"/>
              <w:textAlignment w:val="center"/>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r>
      <w:tr w:rsidR="007310C1" w:rsidRPr="001F3D55" w:rsidTr="00110C4A">
        <w:trPr>
          <w:trHeight w:val="300"/>
        </w:trPr>
        <w:tc>
          <w:tcPr>
            <w:tcW w:w="1897"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vAlign w:val="center"/>
            <w:hideMark/>
          </w:tcPr>
          <w:p w:rsidR="00110C4A" w:rsidRDefault="00110C4A" w:rsidP="00FD0692">
            <w:pPr>
              <w:spacing w:after="0" w:line="300" w:lineRule="atLeast"/>
              <w:jc w:val="both"/>
              <w:textAlignment w:val="center"/>
              <w:rPr>
                <w:rFonts w:ascii="Arial" w:eastAsia="Times New Roman" w:hAnsi="Arial" w:cs="Arial"/>
                <w:color w:val="000000"/>
                <w:kern w:val="24"/>
                <w:sz w:val="17"/>
                <w:szCs w:val="17"/>
                <w:lang w:val="es-MX"/>
              </w:rPr>
            </w:pPr>
            <w:r w:rsidRPr="00E30F82">
              <w:rPr>
                <w:rFonts w:ascii="Arial" w:eastAsia="Times New Roman" w:hAnsi="Arial" w:cs="Arial"/>
                <w:color w:val="000000"/>
                <w:kern w:val="24"/>
                <w:sz w:val="17"/>
                <w:szCs w:val="17"/>
                <w:lang w:val="es-MX"/>
              </w:rPr>
              <w:t>Número y % de matrícula atendida en PE de licenciatura y TSU de calidad del total asociada a los PE evaluables</w:t>
            </w:r>
          </w:p>
          <w:p w:rsidR="008B2AD2" w:rsidRPr="00E30F82" w:rsidRDefault="008B2AD2" w:rsidP="00FD0692">
            <w:pPr>
              <w:spacing w:after="0" w:line="300" w:lineRule="atLeast"/>
              <w:jc w:val="both"/>
              <w:textAlignment w:val="center"/>
              <w:rPr>
                <w:rFonts w:ascii="Arial" w:eastAsia="Times New Roman" w:hAnsi="Arial" w:cs="Arial"/>
                <w:sz w:val="36"/>
                <w:szCs w:val="36"/>
                <w:lang w:val="es-MX"/>
              </w:rPr>
            </w:pP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4"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339"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15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c>
          <w:tcPr>
            <w:tcW w:w="635" w:type="pct"/>
            <w:tcBorders>
              <w:top w:val="single" w:sz="4" w:space="0" w:color="000000"/>
              <w:left w:val="single" w:sz="4" w:space="0" w:color="000000"/>
              <w:bottom w:val="single" w:sz="4" w:space="0" w:color="000000"/>
              <w:right w:val="single" w:sz="4" w:space="0" w:color="000000"/>
            </w:tcBorders>
            <w:shd w:val="clear" w:color="auto" w:fill="auto"/>
            <w:tcMar>
              <w:top w:w="9" w:type="dxa"/>
              <w:left w:w="9" w:type="dxa"/>
              <w:bottom w:w="0" w:type="dxa"/>
              <w:right w:w="9" w:type="dxa"/>
            </w:tcMar>
            <w:hideMark/>
          </w:tcPr>
          <w:p w:rsidR="00110C4A" w:rsidRPr="00E30F82" w:rsidRDefault="00110C4A" w:rsidP="00110C4A">
            <w:pPr>
              <w:spacing w:after="0" w:line="300"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7"/>
                <w:szCs w:val="17"/>
                <w:lang w:val="es-MX"/>
              </w:rPr>
              <w:t> </w:t>
            </w:r>
          </w:p>
        </w:tc>
      </w:tr>
    </w:tbl>
    <w:p w:rsidR="00110C4A" w:rsidRDefault="00110C4A" w:rsidP="00544A2E">
      <w:pPr>
        <w:jc w:val="both"/>
        <w:textAlignment w:val="baseline"/>
        <w:rPr>
          <w:rFonts w:ascii="Arial" w:hAnsi="Arial" w:cs="Arial"/>
          <w:sz w:val="26"/>
          <w:lang w:val="es-MX"/>
        </w:rPr>
      </w:pPr>
    </w:p>
    <w:p w:rsidR="008B2AD2" w:rsidRDefault="008B2AD2" w:rsidP="00544A2E">
      <w:pPr>
        <w:jc w:val="both"/>
        <w:textAlignment w:val="baseline"/>
        <w:rPr>
          <w:rFonts w:ascii="Arial" w:hAnsi="Arial" w:cs="Arial"/>
          <w:sz w:val="26"/>
          <w:lang w:val="es-MX"/>
        </w:rPr>
      </w:pPr>
    </w:p>
    <w:p w:rsidR="008B2AD2" w:rsidRDefault="008B2AD2" w:rsidP="00544A2E">
      <w:pPr>
        <w:jc w:val="both"/>
        <w:textAlignment w:val="baseline"/>
        <w:rPr>
          <w:rFonts w:ascii="Arial" w:hAnsi="Arial" w:cs="Arial"/>
          <w:sz w:val="26"/>
          <w:lang w:val="es-MX"/>
        </w:rPr>
      </w:pPr>
    </w:p>
    <w:p w:rsidR="008B2AD2" w:rsidRDefault="008B2AD2" w:rsidP="00544A2E">
      <w:pPr>
        <w:jc w:val="both"/>
        <w:textAlignment w:val="baseline"/>
        <w:rPr>
          <w:rFonts w:ascii="Arial" w:hAnsi="Arial" w:cs="Arial"/>
          <w:sz w:val="26"/>
          <w:lang w:val="es-MX"/>
        </w:rPr>
      </w:pPr>
    </w:p>
    <w:p w:rsidR="008B2AD2" w:rsidRDefault="008B2AD2" w:rsidP="00544A2E">
      <w:pPr>
        <w:jc w:val="both"/>
        <w:textAlignment w:val="baseline"/>
        <w:rPr>
          <w:rFonts w:ascii="Arial" w:hAnsi="Arial" w:cs="Arial"/>
          <w:sz w:val="26"/>
          <w:lang w:val="es-MX"/>
        </w:rPr>
      </w:pPr>
    </w:p>
    <w:p w:rsidR="008B2AD2" w:rsidRPr="00E30F82" w:rsidRDefault="008B2AD2" w:rsidP="00544A2E">
      <w:pPr>
        <w:jc w:val="both"/>
        <w:textAlignment w:val="baseline"/>
        <w:rPr>
          <w:rFonts w:ascii="Arial" w:hAnsi="Arial" w:cs="Arial"/>
          <w:sz w:val="26"/>
          <w:lang w:val="es-MX"/>
        </w:rPr>
      </w:pPr>
    </w:p>
    <w:tbl>
      <w:tblPr>
        <w:tblW w:w="5000" w:type="pct"/>
        <w:tblCellMar>
          <w:left w:w="0" w:type="dxa"/>
          <w:right w:w="0" w:type="dxa"/>
        </w:tblCellMar>
        <w:tblLook w:val="0600" w:firstRow="0" w:lastRow="0" w:firstColumn="0" w:lastColumn="0" w:noHBand="1" w:noVBand="1"/>
      </w:tblPr>
      <w:tblGrid>
        <w:gridCol w:w="4773"/>
        <w:gridCol w:w="773"/>
        <w:gridCol w:w="589"/>
        <w:gridCol w:w="777"/>
        <w:gridCol w:w="590"/>
        <w:gridCol w:w="777"/>
        <w:gridCol w:w="590"/>
        <w:gridCol w:w="777"/>
        <w:gridCol w:w="590"/>
        <w:gridCol w:w="777"/>
        <w:gridCol w:w="590"/>
        <w:gridCol w:w="1385"/>
      </w:tblGrid>
      <w:tr w:rsidR="004C5C65" w:rsidRPr="00E30F82" w:rsidTr="004C5C65">
        <w:trPr>
          <w:trHeight w:val="454"/>
        </w:trPr>
        <w:tc>
          <w:tcPr>
            <w:tcW w:w="183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lastRenderedPageBreak/>
              <w:t>Metas Compromiso de la DES de Competitividad Académica</w:t>
            </w:r>
          </w:p>
        </w:tc>
        <w:tc>
          <w:tcPr>
            <w:tcW w:w="525"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Valor actual</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2014*</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2015*</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2016*</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2017*</w:t>
            </w:r>
          </w:p>
        </w:tc>
        <w:tc>
          <w:tcPr>
            <w:tcW w:w="533"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Observaciones</w:t>
            </w:r>
          </w:p>
        </w:tc>
      </w:tr>
      <w:tr w:rsidR="002A3E85" w:rsidRPr="00E30F82" w:rsidTr="003F5E1A">
        <w:trPr>
          <w:trHeight w:val="273"/>
        </w:trPr>
        <w:tc>
          <w:tcPr>
            <w:tcW w:w="183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73" w:lineRule="atLeast"/>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Programas educativos de Posgrado:</w:t>
            </w:r>
          </w:p>
        </w:tc>
        <w:tc>
          <w:tcPr>
            <w:tcW w:w="525"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7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7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7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7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73"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73" w:lineRule="atLeast"/>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r>
      <w:tr w:rsidR="002A3E85" w:rsidRPr="00E30F82" w:rsidTr="003F5E1A">
        <w:trPr>
          <w:trHeight w:val="284"/>
        </w:trPr>
        <w:tc>
          <w:tcPr>
            <w:tcW w:w="183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84" w:lineRule="atLeast"/>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Matrícula de posgrado</w:t>
            </w:r>
          </w:p>
        </w:tc>
        <w:tc>
          <w:tcPr>
            <w:tcW w:w="525"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26" w:type="pct"/>
            <w:gridSpan w:val="2"/>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C5C65" w:rsidRPr="00E30F82" w:rsidRDefault="004C5C65" w:rsidP="004C5C65">
            <w:pPr>
              <w:spacing w:after="0" w:line="284" w:lineRule="atLeast"/>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r>
      <w:tr w:rsidR="002A3E85" w:rsidRPr="00E30F82" w:rsidTr="004C5C65">
        <w:trPr>
          <w:trHeight w:val="284"/>
        </w:trPr>
        <w:tc>
          <w:tcPr>
            <w:tcW w:w="183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298"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99"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99"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99"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99"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Número</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533" w:type="pct"/>
            <w:tcBorders>
              <w:top w:val="single" w:sz="4" w:space="0" w:color="000000"/>
              <w:left w:val="single" w:sz="4" w:space="0" w:color="000000"/>
              <w:bottom w:val="single" w:sz="4" w:space="0" w:color="000000"/>
              <w:right w:val="single" w:sz="4" w:space="0" w:color="000000"/>
            </w:tcBorders>
            <w:shd w:val="clear" w:color="auto" w:fill="92D050"/>
            <w:tcMar>
              <w:top w:w="14" w:type="dxa"/>
              <w:left w:w="14" w:type="dxa"/>
              <w:bottom w:w="0" w:type="dxa"/>
              <w:right w:w="14" w:type="dxa"/>
            </w:tcMar>
            <w:vAlign w:val="center"/>
            <w:hideMark/>
          </w:tcPr>
          <w:p w:rsidR="004C5C65" w:rsidRPr="00E30F82" w:rsidRDefault="004C5C65" w:rsidP="004C5C65">
            <w:pPr>
              <w:spacing w:after="0" w:line="284"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Observaciones</w:t>
            </w:r>
          </w:p>
        </w:tc>
      </w:tr>
      <w:tr w:rsidR="007310C1" w:rsidRPr="001F3D55" w:rsidTr="004C5C65">
        <w:trPr>
          <w:trHeight w:val="454"/>
        </w:trPr>
        <w:tc>
          <w:tcPr>
            <w:tcW w:w="183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FD0692">
            <w:pPr>
              <w:spacing w:after="0" w:line="240" w:lineRule="auto"/>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PE que se actualizarán</w:t>
            </w:r>
            <w:r w:rsidRPr="00E30F82">
              <w:rPr>
                <w:rFonts w:ascii="Arial" w:eastAsia="Times New Roman" w:hAnsi="Arial" w:cs="Arial"/>
                <w:color w:val="000000"/>
                <w:kern w:val="24"/>
                <w:sz w:val="18"/>
                <w:szCs w:val="18"/>
                <w:lang w:val="es-MX"/>
              </w:rPr>
              <w:br/>
              <w:t>Especificar el nombre de los PE</w:t>
            </w:r>
          </w:p>
        </w:tc>
        <w:tc>
          <w:tcPr>
            <w:tcW w:w="29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4C5C65">
        <w:trPr>
          <w:trHeight w:val="454"/>
        </w:trPr>
        <w:tc>
          <w:tcPr>
            <w:tcW w:w="183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FD0692">
            <w:pPr>
              <w:spacing w:after="0" w:line="240" w:lineRule="auto"/>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PE que evaluarán los CIEES.</w:t>
            </w:r>
            <w:r w:rsidRPr="00E30F82">
              <w:rPr>
                <w:rFonts w:ascii="Arial" w:eastAsia="Times New Roman" w:hAnsi="Arial" w:cs="Arial"/>
                <w:color w:val="000000"/>
                <w:kern w:val="24"/>
                <w:sz w:val="18"/>
                <w:szCs w:val="18"/>
                <w:lang w:val="es-MX"/>
              </w:rPr>
              <w:br/>
              <w:t>Especificar el nombre de los PE</w:t>
            </w:r>
          </w:p>
        </w:tc>
        <w:tc>
          <w:tcPr>
            <w:tcW w:w="29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4C5C65">
        <w:trPr>
          <w:trHeight w:val="646"/>
        </w:trPr>
        <w:tc>
          <w:tcPr>
            <w:tcW w:w="183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FD0692">
            <w:pPr>
              <w:spacing w:after="0" w:line="240" w:lineRule="auto"/>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PE reconocidos por el Programa Nacional de Posgrado de Calidad (PNPC)</w:t>
            </w:r>
            <w:r w:rsidRPr="00E30F82">
              <w:rPr>
                <w:rFonts w:ascii="Arial" w:eastAsia="Times New Roman" w:hAnsi="Arial" w:cs="Arial"/>
                <w:color w:val="000000"/>
                <w:kern w:val="24"/>
                <w:sz w:val="18"/>
                <w:szCs w:val="18"/>
                <w:lang w:val="es-MX"/>
              </w:rPr>
              <w:br/>
              <w:t>Especificar el nombre de los PE</w:t>
            </w:r>
          </w:p>
        </w:tc>
        <w:tc>
          <w:tcPr>
            <w:tcW w:w="29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4C5C65">
        <w:trPr>
          <w:trHeight w:val="681"/>
        </w:trPr>
        <w:tc>
          <w:tcPr>
            <w:tcW w:w="183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FD0692">
            <w:pPr>
              <w:spacing w:after="0" w:line="240" w:lineRule="auto"/>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PE que ingresarán al Programa de Fomento a la Calidad (PFC)</w:t>
            </w:r>
            <w:r w:rsidRPr="00E30F82">
              <w:rPr>
                <w:rFonts w:ascii="Arial" w:eastAsia="Times New Roman" w:hAnsi="Arial" w:cs="Arial"/>
                <w:color w:val="000000"/>
                <w:kern w:val="24"/>
                <w:sz w:val="18"/>
                <w:szCs w:val="18"/>
                <w:lang w:val="es-MX"/>
              </w:rPr>
              <w:br/>
              <w:t>Especificar el nombre de los PE</w:t>
            </w:r>
          </w:p>
        </w:tc>
        <w:tc>
          <w:tcPr>
            <w:tcW w:w="29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4C5C65">
        <w:trPr>
          <w:trHeight w:val="681"/>
        </w:trPr>
        <w:tc>
          <w:tcPr>
            <w:tcW w:w="183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FD0692">
            <w:pPr>
              <w:spacing w:after="0" w:line="240" w:lineRule="auto"/>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PE que ingresarán al Padrón Nacional de Posgrado (PNP)</w:t>
            </w:r>
            <w:r w:rsidRPr="00E30F82">
              <w:rPr>
                <w:rFonts w:ascii="Arial" w:eastAsia="Times New Roman" w:hAnsi="Arial" w:cs="Arial"/>
                <w:color w:val="000000"/>
                <w:kern w:val="24"/>
                <w:sz w:val="18"/>
                <w:szCs w:val="18"/>
                <w:lang w:val="es-MX"/>
              </w:rPr>
              <w:br/>
              <w:t>Especificar el nombre de los PE</w:t>
            </w:r>
          </w:p>
        </w:tc>
        <w:tc>
          <w:tcPr>
            <w:tcW w:w="29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7310C1" w:rsidRPr="001F3D55" w:rsidTr="004C5C65">
        <w:trPr>
          <w:trHeight w:val="454"/>
        </w:trPr>
        <w:tc>
          <w:tcPr>
            <w:tcW w:w="183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FD0692">
            <w:pPr>
              <w:spacing w:after="0" w:line="240" w:lineRule="auto"/>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Número y % de matrícula atendida en PE de posgrado de calidad.</w:t>
            </w:r>
          </w:p>
        </w:tc>
        <w:tc>
          <w:tcPr>
            <w:tcW w:w="298"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99"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533" w:type="pct"/>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hideMark/>
          </w:tcPr>
          <w:p w:rsidR="004C5C65" w:rsidRPr="00E30F82" w:rsidRDefault="004C5C65" w:rsidP="004C5C65">
            <w:pPr>
              <w:spacing w:after="0" w:line="240" w:lineRule="auto"/>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bl>
    <w:p w:rsidR="00110C4A" w:rsidRDefault="00110C4A" w:rsidP="00544A2E">
      <w:pPr>
        <w:jc w:val="both"/>
        <w:textAlignment w:val="baseline"/>
        <w:rPr>
          <w:rFonts w:ascii="Arial" w:hAnsi="Arial" w:cs="Arial"/>
          <w:sz w:val="26"/>
          <w:lang w:val="es-MX"/>
        </w:rPr>
      </w:pPr>
    </w:p>
    <w:p w:rsidR="008B2AD2" w:rsidRDefault="008B2AD2" w:rsidP="00544A2E">
      <w:pPr>
        <w:jc w:val="both"/>
        <w:textAlignment w:val="baseline"/>
        <w:rPr>
          <w:rFonts w:ascii="Arial" w:hAnsi="Arial" w:cs="Arial"/>
          <w:sz w:val="26"/>
          <w:lang w:val="es-MX"/>
        </w:rPr>
      </w:pPr>
    </w:p>
    <w:p w:rsidR="008B2AD2" w:rsidRDefault="008B2AD2" w:rsidP="00544A2E">
      <w:pPr>
        <w:jc w:val="both"/>
        <w:textAlignment w:val="baseline"/>
        <w:rPr>
          <w:rFonts w:ascii="Arial" w:hAnsi="Arial" w:cs="Arial"/>
          <w:sz w:val="26"/>
          <w:lang w:val="es-MX"/>
        </w:rPr>
      </w:pPr>
    </w:p>
    <w:p w:rsidR="008B2AD2" w:rsidRDefault="008B2AD2" w:rsidP="00544A2E">
      <w:pPr>
        <w:jc w:val="both"/>
        <w:textAlignment w:val="baseline"/>
        <w:rPr>
          <w:rFonts w:ascii="Arial" w:hAnsi="Arial" w:cs="Arial"/>
          <w:sz w:val="26"/>
          <w:lang w:val="es-MX"/>
        </w:rPr>
      </w:pPr>
    </w:p>
    <w:p w:rsidR="008B2AD2" w:rsidRDefault="008B2AD2" w:rsidP="00544A2E">
      <w:pPr>
        <w:jc w:val="both"/>
        <w:textAlignment w:val="baseline"/>
        <w:rPr>
          <w:rFonts w:ascii="Arial" w:hAnsi="Arial" w:cs="Arial"/>
          <w:sz w:val="26"/>
          <w:lang w:val="es-MX"/>
        </w:rPr>
      </w:pPr>
    </w:p>
    <w:p w:rsidR="008B2AD2" w:rsidRDefault="008B2AD2" w:rsidP="00544A2E">
      <w:pPr>
        <w:jc w:val="both"/>
        <w:textAlignment w:val="baseline"/>
        <w:rPr>
          <w:rFonts w:ascii="Arial" w:hAnsi="Arial" w:cs="Arial"/>
          <w:sz w:val="26"/>
          <w:lang w:val="es-MX"/>
        </w:rPr>
      </w:pPr>
    </w:p>
    <w:p w:rsidR="008B2AD2" w:rsidRDefault="008B2AD2" w:rsidP="00544A2E">
      <w:pPr>
        <w:jc w:val="both"/>
        <w:textAlignment w:val="baseline"/>
        <w:rPr>
          <w:rFonts w:ascii="Arial" w:hAnsi="Arial" w:cs="Arial"/>
          <w:sz w:val="26"/>
          <w:lang w:val="es-MX"/>
        </w:rPr>
      </w:pPr>
    </w:p>
    <w:p w:rsidR="008B2AD2" w:rsidRDefault="008B2AD2" w:rsidP="00544A2E">
      <w:pPr>
        <w:jc w:val="both"/>
        <w:textAlignment w:val="baseline"/>
        <w:rPr>
          <w:rFonts w:ascii="Arial" w:hAnsi="Arial" w:cs="Arial"/>
          <w:sz w:val="26"/>
          <w:lang w:val="es-MX"/>
        </w:rPr>
      </w:pPr>
    </w:p>
    <w:p w:rsidR="008B2AD2" w:rsidRPr="00E30F82" w:rsidRDefault="008B2AD2" w:rsidP="00544A2E">
      <w:pPr>
        <w:jc w:val="both"/>
        <w:textAlignment w:val="baseline"/>
        <w:rPr>
          <w:rFonts w:ascii="Arial" w:hAnsi="Arial" w:cs="Arial"/>
          <w:sz w:val="26"/>
          <w:lang w:val="es-MX"/>
        </w:rPr>
      </w:pPr>
    </w:p>
    <w:tbl>
      <w:tblPr>
        <w:tblW w:w="5000" w:type="pct"/>
        <w:tblCellMar>
          <w:left w:w="0" w:type="dxa"/>
          <w:right w:w="0" w:type="dxa"/>
        </w:tblCellMar>
        <w:tblLook w:val="0600" w:firstRow="0" w:lastRow="0" w:firstColumn="0" w:lastColumn="0" w:noHBand="1" w:noVBand="1"/>
      </w:tblPr>
      <w:tblGrid>
        <w:gridCol w:w="3774"/>
        <w:gridCol w:w="582"/>
        <w:gridCol w:w="580"/>
        <w:gridCol w:w="414"/>
        <w:gridCol w:w="582"/>
        <w:gridCol w:w="582"/>
        <w:gridCol w:w="414"/>
        <w:gridCol w:w="582"/>
        <w:gridCol w:w="582"/>
        <w:gridCol w:w="415"/>
        <w:gridCol w:w="583"/>
        <w:gridCol w:w="583"/>
        <w:gridCol w:w="415"/>
        <w:gridCol w:w="583"/>
        <w:gridCol w:w="583"/>
        <w:gridCol w:w="415"/>
        <w:gridCol w:w="1315"/>
      </w:tblGrid>
      <w:tr w:rsidR="004C5C65" w:rsidRPr="00E30F82" w:rsidTr="004C5C65">
        <w:trPr>
          <w:trHeight w:val="385"/>
        </w:trPr>
        <w:tc>
          <w:tcPr>
            <w:tcW w:w="1456"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Metas Compromiso de la DES de Eficiencia Terminal</w:t>
            </w:r>
          </w:p>
        </w:tc>
        <w:tc>
          <w:tcPr>
            <w:tcW w:w="615" w:type="pct"/>
            <w:gridSpan w:val="3"/>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Valor actual</w:t>
            </w:r>
          </w:p>
        </w:tc>
        <w:tc>
          <w:tcPr>
            <w:tcW w:w="615" w:type="pct"/>
            <w:gridSpan w:val="3"/>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2014*</w:t>
            </w:r>
          </w:p>
        </w:tc>
        <w:tc>
          <w:tcPr>
            <w:tcW w:w="616" w:type="pct"/>
            <w:gridSpan w:val="3"/>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2015*</w:t>
            </w:r>
          </w:p>
        </w:tc>
        <w:tc>
          <w:tcPr>
            <w:tcW w:w="616" w:type="pct"/>
            <w:gridSpan w:val="3"/>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2016*</w:t>
            </w:r>
          </w:p>
        </w:tc>
        <w:tc>
          <w:tcPr>
            <w:tcW w:w="616" w:type="pct"/>
            <w:gridSpan w:val="3"/>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2017*</w:t>
            </w:r>
          </w:p>
        </w:tc>
        <w:tc>
          <w:tcPr>
            <w:tcW w:w="468"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0" w:lineRule="auto"/>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Observaciones</w:t>
            </w:r>
          </w:p>
        </w:tc>
      </w:tr>
      <w:tr w:rsidR="00EF2BE6" w:rsidRPr="00E30F82" w:rsidTr="004C5C65">
        <w:trPr>
          <w:trHeight w:val="241"/>
        </w:trPr>
        <w:tc>
          <w:tcPr>
            <w:tcW w:w="1456"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M1</w:t>
            </w:r>
          </w:p>
        </w:tc>
        <w:tc>
          <w:tcPr>
            <w:tcW w:w="226"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M2</w:t>
            </w:r>
          </w:p>
        </w:tc>
        <w:tc>
          <w:tcPr>
            <w:tcW w:w="162"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M1</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M2</w:t>
            </w:r>
          </w:p>
        </w:tc>
        <w:tc>
          <w:tcPr>
            <w:tcW w:w="162"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M1</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M2</w:t>
            </w:r>
          </w:p>
        </w:tc>
        <w:tc>
          <w:tcPr>
            <w:tcW w:w="162"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M1</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M2</w:t>
            </w:r>
          </w:p>
        </w:tc>
        <w:tc>
          <w:tcPr>
            <w:tcW w:w="162"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M1</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M2</w:t>
            </w:r>
          </w:p>
        </w:tc>
        <w:tc>
          <w:tcPr>
            <w:tcW w:w="162"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468"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r>
      <w:tr w:rsidR="002A3E85" w:rsidRPr="001F3D55" w:rsidTr="004C5C65">
        <w:trPr>
          <w:trHeight w:val="232"/>
        </w:trPr>
        <w:tc>
          <w:tcPr>
            <w:tcW w:w="145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FD0692">
            <w:pPr>
              <w:spacing w:after="0" w:line="232" w:lineRule="atLeast"/>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Tasa de egreso por cohorte para PE de TSU y PA</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2A3E85" w:rsidRPr="001F3D55" w:rsidTr="004C5C65">
        <w:trPr>
          <w:trHeight w:val="241"/>
        </w:trPr>
        <w:tc>
          <w:tcPr>
            <w:tcW w:w="145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FD0692">
            <w:pPr>
              <w:spacing w:after="0" w:line="241" w:lineRule="atLeast"/>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Tasa de titulación por cohorte para PE de TSU y PA</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2A3E85" w:rsidRPr="001F3D55" w:rsidTr="004C5C65">
        <w:trPr>
          <w:trHeight w:val="232"/>
        </w:trPr>
        <w:tc>
          <w:tcPr>
            <w:tcW w:w="145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FD0692">
            <w:pPr>
              <w:spacing w:after="0" w:line="232" w:lineRule="atLeast"/>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Tasa de egreso por cohorte para PE de licenciatura</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32"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2A3E85" w:rsidRPr="001F3D55" w:rsidTr="004C5C65">
        <w:trPr>
          <w:trHeight w:val="241"/>
        </w:trPr>
        <w:tc>
          <w:tcPr>
            <w:tcW w:w="145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FD0692">
            <w:pPr>
              <w:spacing w:after="0" w:line="241" w:lineRule="atLeast"/>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Tasa de titulación por cohorte para PE de licenciatura</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2A3E85" w:rsidRPr="001F3D55" w:rsidTr="004C5C65">
        <w:trPr>
          <w:trHeight w:val="241"/>
        </w:trPr>
        <w:tc>
          <w:tcPr>
            <w:tcW w:w="145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FD0692">
            <w:pPr>
              <w:spacing w:after="0" w:line="241" w:lineRule="atLeast"/>
              <w:jc w:val="both"/>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Tasa de graduación para PE de posgrado</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lang w:val="es-MX"/>
              </w:rPr>
            </w:pPr>
            <w:r w:rsidRPr="00E30F82">
              <w:rPr>
                <w:rFonts w:ascii="Arial" w:eastAsia="Times New Roman" w:hAnsi="Arial" w:cs="Arial"/>
                <w:color w:val="000000"/>
                <w:kern w:val="24"/>
                <w:sz w:val="18"/>
                <w:szCs w:val="18"/>
                <w:lang w:val="es-MX"/>
              </w:rPr>
              <w:t> </w:t>
            </w:r>
          </w:p>
        </w:tc>
      </w:tr>
      <w:tr w:rsidR="004C5C65" w:rsidRPr="00E30F82" w:rsidTr="004C5C65">
        <w:trPr>
          <w:trHeight w:val="241"/>
        </w:trPr>
        <w:tc>
          <w:tcPr>
            <w:tcW w:w="1456"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Otras Metas Compromiso de la DES</w:t>
            </w:r>
          </w:p>
        </w:tc>
        <w:tc>
          <w:tcPr>
            <w:tcW w:w="615" w:type="pct"/>
            <w:gridSpan w:val="3"/>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Valor actual</w:t>
            </w:r>
          </w:p>
        </w:tc>
        <w:tc>
          <w:tcPr>
            <w:tcW w:w="615" w:type="pct"/>
            <w:gridSpan w:val="3"/>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2014*</w:t>
            </w:r>
          </w:p>
        </w:tc>
        <w:tc>
          <w:tcPr>
            <w:tcW w:w="616" w:type="pct"/>
            <w:gridSpan w:val="3"/>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2015*</w:t>
            </w:r>
          </w:p>
        </w:tc>
        <w:tc>
          <w:tcPr>
            <w:tcW w:w="616" w:type="pct"/>
            <w:gridSpan w:val="3"/>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2016*</w:t>
            </w:r>
          </w:p>
        </w:tc>
        <w:tc>
          <w:tcPr>
            <w:tcW w:w="616" w:type="pct"/>
            <w:gridSpan w:val="3"/>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2017*</w:t>
            </w:r>
          </w:p>
        </w:tc>
        <w:tc>
          <w:tcPr>
            <w:tcW w:w="468"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Observaciones</w:t>
            </w:r>
          </w:p>
        </w:tc>
      </w:tr>
      <w:tr w:rsidR="004C5C65" w:rsidRPr="001F3D55" w:rsidTr="004C5C65">
        <w:trPr>
          <w:trHeight w:val="241"/>
        </w:trPr>
        <w:tc>
          <w:tcPr>
            <w:tcW w:w="5000" w:type="pct"/>
            <w:gridSpan w:val="17"/>
            <w:tcBorders>
              <w:top w:val="single" w:sz="4" w:space="0" w:color="000000"/>
              <w:left w:val="single" w:sz="4" w:space="0" w:color="000000"/>
              <w:bottom w:val="single" w:sz="4" w:space="0" w:color="000000"/>
              <w:right w:val="single" w:sz="4" w:space="0" w:color="000000"/>
            </w:tcBorders>
            <w:shd w:val="clear" w:color="auto" w:fill="C0C0C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Otras metas académicas definidas por la institución:</w:t>
            </w:r>
          </w:p>
        </w:tc>
      </w:tr>
      <w:tr w:rsidR="00EF2BE6" w:rsidRPr="00E30F82" w:rsidTr="004C5C65">
        <w:trPr>
          <w:trHeight w:val="241"/>
        </w:trPr>
        <w:tc>
          <w:tcPr>
            <w:tcW w:w="1456"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lang w:val="es-MX"/>
              </w:rPr>
            </w:pPr>
            <w:r w:rsidRPr="00E30F82">
              <w:rPr>
                <w:rFonts w:ascii="Arial" w:eastAsia="Times New Roman" w:hAnsi="Arial" w:cs="Arial"/>
                <w:b/>
                <w:bCs/>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Num.</w:t>
            </w:r>
          </w:p>
        </w:tc>
        <w:tc>
          <w:tcPr>
            <w:tcW w:w="226"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Den.</w:t>
            </w:r>
          </w:p>
        </w:tc>
        <w:tc>
          <w:tcPr>
            <w:tcW w:w="162"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Num.</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Den.</w:t>
            </w:r>
          </w:p>
        </w:tc>
        <w:tc>
          <w:tcPr>
            <w:tcW w:w="162"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Num.</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Den.</w:t>
            </w:r>
          </w:p>
        </w:tc>
        <w:tc>
          <w:tcPr>
            <w:tcW w:w="162"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Num.</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Den.</w:t>
            </w:r>
          </w:p>
        </w:tc>
        <w:tc>
          <w:tcPr>
            <w:tcW w:w="162"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Num.</w:t>
            </w:r>
          </w:p>
        </w:tc>
        <w:tc>
          <w:tcPr>
            <w:tcW w:w="227"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Den.</w:t>
            </w:r>
          </w:p>
        </w:tc>
        <w:tc>
          <w:tcPr>
            <w:tcW w:w="162"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w:t>
            </w:r>
          </w:p>
        </w:tc>
        <w:tc>
          <w:tcPr>
            <w:tcW w:w="468" w:type="pct"/>
            <w:tcBorders>
              <w:top w:val="single" w:sz="4" w:space="0" w:color="000000"/>
              <w:left w:val="single" w:sz="4" w:space="0" w:color="000000"/>
              <w:bottom w:val="single" w:sz="4" w:space="0" w:color="000000"/>
              <w:right w:val="single" w:sz="4" w:space="0" w:color="000000"/>
            </w:tcBorders>
            <w:shd w:val="clear" w:color="auto" w:fill="92D050"/>
            <w:tcMar>
              <w:top w:w="12" w:type="dxa"/>
              <w:left w:w="12" w:type="dxa"/>
              <w:bottom w:w="0" w:type="dxa"/>
              <w:right w:w="12" w:type="dxa"/>
            </w:tcMar>
            <w:vAlign w:val="center"/>
            <w:hideMark/>
          </w:tcPr>
          <w:p w:rsidR="004C5C65" w:rsidRPr="00E30F82" w:rsidRDefault="004C5C65" w:rsidP="004C5C65">
            <w:pPr>
              <w:spacing w:after="0" w:line="241" w:lineRule="atLeast"/>
              <w:jc w:val="center"/>
              <w:textAlignment w:val="center"/>
              <w:rPr>
                <w:rFonts w:ascii="Arial" w:eastAsia="Times New Roman" w:hAnsi="Arial" w:cs="Arial"/>
                <w:sz w:val="36"/>
                <w:szCs w:val="36"/>
              </w:rPr>
            </w:pPr>
            <w:r w:rsidRPr="00E30F82">
              <w:rPr>
                <w:rFonts w:ascii="Arial" w:eastAsia="Times New Roman" w:hAnsi="Arial" w:cs="Arial"/>
                <w:b/>
                <w:bCs/>
                <w:color w:val="000000"/>
                <w:kern w:val="24"/>
                <w:sz w:val="18"/>
                <w:szCs w:val="18"/>
                <w:lang w:val="es-MX"/>
              </w:rPr>
              <w:t> </w:t>
            </w:r>
          </w:p>
        </w:tc>
      </w:tr>
      <w:tr w:rsidR="002A3E85" w:rsidRPr="00E30F82" w:rsidTr="004C5C65">
        <w:trPr>
          <w:trHeight w:val="241"/>
        </w:trPr>
        <w:tc>
          <w:tcPr>
            <w:tcW w:w="145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Meta A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4C5C65" w:rsidRPr="00E30F82" w:rsidRDefault="004C5C65" w:rsidP="004C5C65">
            <w:pPr>
              <w:spacing w:after="0" w:line="241" w:lineRule="atLeast"/>
              <w:textAlignment w:val="bottom"/>
              <w:rPr>
                <w:rFonts w:ascii="Arial" w:eastAsia="Times New Roman" w:hAnsi="Arial" w:cs="Arial"/>
                <w:sz w:val="36"/>
                <w:szCs w:val="36"/>
              </w:rPr>
            </w:pPr>
            <w:r w:rsidRPr="00E30F82">
              <w:rPr>
                <w:rFonts w:ascii="Arial" w:eastAsia="Times New Roman" w:hAnsi="Arial" w:cs="Arial"/>
                <w:color w:val="000000"/>
                <w:kern w:val="24"/>
                <w:sz w:val="21"/>
                <w:szCs w:val="21"/>
                <w:lang w:val="es-MX"/>
              </w:rPr>
              <w:t> </w:t>
            </w:r>
          </w:p>
        </w:tc>
      </w:tr>
      <w:tr w:rsidR="002A3E85" w:rsidRPr="00E30F82" w:rsidTr="004C5C65">
        <w:trPr>
          <w:trHeight w:val="241"/>
        </w:trPr>
        <w:tc>
          <w:tcPr>
            <w:tcW w:w="145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Meta B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227"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162"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rsidR="004C5C65" w:rsidRPr="00E30F82" w:rsidRDefault="004C5C65" w:rsidP="004C5C65">
            <w:pPr>
              <w:spacing w:after="0" w:line="241" w:lineRule="atLeast"/>
              <w:jc w:val="center"/>
              <w:textAlignment w:val="top"/>
              <w:rPr>
                <w:rFonts w:ascii="Arial" w:eastAsia="Times New Roman" w:hAnsi="Arial" w:cs="Arial"/>
                <w:sz w:val="36"/>
                <w:szCs w:val="36"/>
              </w:rPr>
            </w:pPr>
            <w:r w:rsidRPr="00E30F82">
              <w:rPr>
                <w:rFonts w:ascii="Arial" w:eastAsia="Times New Roman" w:hAnsi="Arial" w:cs="Arial"/>
                <w:color w:val="000000"/>
                <w:kern w:val="24"/>
                <w:sz w:val="18"/>
                <w:szCs w:val="18"/>
                <w:lang w:val="es-MX"/>
              </w:rPr>
              <w:t> </w:t>
            </w:r>
          </w:p>
        </w:tc>
        <w:tc>
          <w:tcPr>
            <w:tcW w:w="468"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4C5C65" w:rsidRPr="00E30F82" w:rsidRDefault="004C5C65" w:rsidP="004C5C65">
            <w:pPr>
              <w:spacing w:after="0" w:line="241" w:lineRule="atLeast"/>
              <w:jc w:val="center"/>
              <w:textAlignment w:val="bottom"/>
              <w:rPr>
                <w:rFonts w:ascii="Arial" w:eastAsia="Times New Roman" w:hAnsi="Arial" w:cs="Arial"/>
                <w:sz w:val="36"/>
                <w:szCs w:val="36"/>
              </w:rPr>
            </w:pPr>
            <w:r w:rsidRPr="00E30F82">
              <w:rPr>
                <w:rFonts w:ascii="Arial" w:eastAsia="Times New Roman" w:hAnsi="Arial" w:cs="Arial"/>
                <w:color w:val="000000"/>
                <w:kern w:val="24"/>
                <w:sz w:val="21"/>
                <w:szCs w:val="21"/>
                <w:lang w:val="es-MX"/>
              </w:rPr>
              <w:t> </w:t>
            </w:r>
          </w:p>
        </w:tc>
      </w:tr>
    </w:tbl>
    <w:p w:rsidR="00110C4A" w:rsidRPr="00E30F82" w:rsidRDefault="00110C4A" w:rsidP="00544A2E">
      <w:pPr>
        <w:jc w:val="both"/>
        <w:textAlignment w:val="baseline"/>
        <w:rPr>
          <w:rFonts w:ascii="Arial" w:hAnsi="Arial" w:cs="Arial"/>
          <w:sz w:val="26"/>
          <w:lang w:val="es-MX"/>
        </w:rPr>
      </w:pPr>
    </w:p>
    <w:p w:rsidR="00110C4A" w:rsidRPr="00E30F82" w:rsidRDefault="004C5C65" w:rsidP="00544A2E">
      <w:pPr>
        <w:jc w:val="both"/>
        <w:textAlignment w:val="baseline"/>
        <w:rPr>
          <w:rFonts w:ascii="Arial" w:hAnsi="Arial" w:cs="Arial"/>
          <w:sz w:val="26"/>
          <w:lang w:val="es-MX"/>
        </w:rPr>
      </w:pPr>
      <w:r w:rsidRPr="00E30F82">
        <w:rPr>
          <w:rFonts w:ascii="Arial" w:hAnsi="Arial" w:cs="Arial"/>
          <w:noProof/>
        </w:rPr>
        <w:drawing>
          <wp:inline distT="0" distB="0" distL="0" distR="0" wp14:anchorId="3280E06E" wp14:editId="152EA46B">
            <wp:extent cx="3465513" cy="327025"/>
            <wp:effectExtent l="0" t="0" r="1905" b="0"/>
            <wp:docPr id="1033"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Picture 235"/>
                    <pic:cNvPicPr>
                      <a:picLocks noChangeAspect="1" noChangeArrowheads="1"/>
                    </pic:cNvPicPr>
                  </pic:nvPicPr>
                  <pic:blipFill>
                    <a:blip r:embed="rId24" cstate="print"/>
                    <a:srcRect/>
                    <a:stretch>
                      <a:fillRect/>
                    </a:stretch>
                  </pic:blipFill>
                  <pic:spPr bwMode="auto">
                    <a:xfrm>
                      <a:off x="0" y="0"/>
                      <a:ext cx="3465513" cy="327025"/>
                    </a:xfrm>
                    <a:prstGeom prst="rect">
                      <a:avLst/>
                    </a:prstGeom>
                    <a:noFill/>
                    <a:ln w="3175" algn="ctr">
                      <a:noFill/>
                      <a:miter lim="800000"/>
                      <a:headEnd/>
                      <a:tailEnd/>
                    </a:ln>
                  </pic:spPr>
                </pic:pic>
              </a:graphicData>
            </a:graphic>
          </wp:inline>
        </w:drawing>
      </w:r>
    </w:p>
    <w:p w:rsidR="00110C4A" w:rsidRPr="00E30F82" w:rsidRDefault="00110C4A" w:rsidP="00544A2E">
      <w:pPr>
        <w:jc w:val="both"/>
        <w:textAlignment w:val="baseline"/>
        <w:rPr>
          <w:rFonts w:ascii="Arial" w:hAnsi="Arial" w:cs="Arial"/>
          <w:sz w:val="26"/>
          <w:lang w:val="es-MX"/>
        </w:rPr>
      </w:pPr>
    </w:p>
    <w:p w:rsidR="007310C1" w:rsidRPr="00E30F82" w:rsidRDefault="007310C1" w:rsidP="00544A2E">
      <w:pPr>
        <w:jc w:val="both"/>
        <w:textAlignment w:val="baseline"/>
        <w:rPr>
          <w:rFonts w:ascii="Arial" w:hAnsi="Arial" w:cs="Arial"/>
          <w:sz w:val="26"/>
          <w:lang w:val="es-MX"/>
        </w:rPr>
      </w:pPr>
    </w:p>
    <w:p w:rsidR="007310C1" w:rsidRPr="00E30F82" w:rsidRDefault="007310C1" w:rsidP="00544A2E">
      <w:pPr>
        <w:jc w:val="both"/>
        <w:textAlignment w:val="baseline"/>
        <w:rPr>
          <w:rFonts w:ascii="Arial" w:hAnsi="Arial" w:cs="Arial"/>
          <w:sz w:val="26"/>
          <w:lang w:val="es-MX"/>
        </w:rPr>
      </w:pPr>
    </w:p>
    <w:p w:rsidR="007310C1" w:rsidRPr="00E30F82" w:rsidRDefault="007310C1" w:rsidP="00544A2E">
      <w:pPr>
        <w:jc w:val="both"/>
        <w:textAlignment w:val="baseline"/>
        <w:rPr>
          <w:rFonts w:ascii="Arial" w:hAnsi="Arial" w:cs="Arial"/>
          <w:sz w:val="26"/>
          <w:lang w:val="es-MX"/>
        </w:rPr>
      </w:pPr>
    </w:p>
    <w:p w:rsidR="007310C1" w:rsidRPr="00E30F82" w:rsidRDefault="007310C1" w:rsidP="00544A2E">
      <w:pPr>
        <w:jc w:val="both"/>
        <w:textAlignment w:val="baseline"/>
        <w:rPr>
          <w:rFonts w:ascii="Arial" w:hAnsi="Arial" w:cs="Arial"/>
          <w:sz w:val="26"/>
          <w:lang w:val="es-MX"/>
        </w:rPr>
      </w:pPr>
    </w:p>
    <w:p w:rsidR="007310C1" w:rsidRPr="00E30F82" w:rsidRDefault="007310C1" w:rsidP="00544A2E">
      <w:pPr>
        <w:jc w:val="both"/>
        <w:textAlignment w:val="baseline"/>
        <w:rPr>
          <w:rFonts w:ascii="Arial" w:hAnsi="Arial" w:cs="Arial"/>
          <w:sz w:val="26"/>
          <w:lang w:val="es-MX"/>
        </w:rPr>
      </w:pPr>
    </w:p>
    <w:p w:rsidR="007310C1" w:rsidRPr="00E30F82" w:rsidRDefault="007310C1" w:rsidP="008F5929">
      <w:pPr>
        <w:pStyle w:val="ListParagraph"/>
        <w:numPr>
          <w:ilvl w:val="1"/>
          <w:numId w:val="1"/>
        </w:numPr>
        <w:tabs>
          <w:tab w:val="num" w:pos="0"/>
        </w:tabs>
        <w:ind w:hanging="1440"/>
        <w:jc w:val="both"/>
        <w:textAlignment w:val="baseline"/>
        <w:rPr>
          <w:rFonts w:ascii="Arial" w:eastAsiaTheme="minorEastAsia" w:hAnsi="Arial" w:cs="Arial"/>
          <w:b/>
          <w:bCs/>
          <w:color w:val="000000" w:themeColor="text1"/>
          <w:kern w:val="24"/>
          <w:szCs w:val="26"/>
          <w:highlight w:val="yellow"/>
          <w:lang w:val="es-ES"/>
        </w:rPr>
        <w:sectPr w:rsidR="007310C1" w:rsidRPr="00E30F82" w:rsidSect="007310C1">
          <w:pgSz w:w="15840" w:h="12240" w:orient="landscape"/>
          <w:pgMar w:top="1440" w:right="1440" w:bottom="1440" w:left="1440" w:header="708" w:footer="708" w:gutter="0"/>
          <w:cols w:space="708"/>
          <w:docGrid w:linePitch="360"/>
        </w:sectPr>
      </w:pPr>
    </w:p>
    <w:p w:rsidR="009C087F" w:rsidRPr="00E30F82" w:rsidRDefault="009C087F" w:rsidP="008F5929">
      <w:pPr>
        <w:pStyle w:val="ListParagraph"/>
        <w:numPr>
          <w:ilvl w:val="1"/>
          <w:numId w:val="1"/>
        </w:numPr>
        <w:tabs>
          <w:tab w:val="num" w:pos="0"/>
        </w:tabs>
        <w:ind w:hanging="1440"/>
        <w:jc w:val="both"/>
        <w:textAlignment w:val="baseline"/>
        <w:rPr>
          <w:rFonts w:ascii="Arial" w:hAnsi="Arial" w:cs="Arial"/>
          <w:highlight w:val="yellow"/>
          <w:lang w:val="es-MX"/>
        </w:rPr>
      </w:pPr>
      <w:r w:rsidRPr="00E30F82">
        <w:rPr>
          <w:rFonts w:ascii="Arial" w:eastAsiaTheme="minorEastAsia" w:hAnsi="Arial" w:cs="Arial"/>
          <w:b/>
          <w:bCs/>
          <w:color w:val="000000" w:themeColor="text1"/>
          <w:kern w:val="24"/>
          <w:szCs w:val="26"/>
          <w:highlight w:val="yellow"/>
          <w:lang w:val="es-ES"/>
        </w:rPr>
        <w:lastRenderedPageBreak/>
        <w:t xml:space="preserve">Valores de los indicadores de la DES y de sus PE a </w:t>
      </w:r>
      <w:r w:rsidRPr="00E30F82">
        <w:rPr>
          <w:rFonts w:ascii="Arial" w:eastAsiaTheme="minorEastAsia" w:hAnsi="Arial" w:cs="Arial"/>
          <w:b/>
          <w:bCs/>
          <w:color w:val="000000" w:themeColor="text1"/>
          <w:kern w:val="24"/>
          <w:szCs w:val="26"/>
          <w:highlight w:val="yellow"/>
          <w:lang w:val="es-MX"/>
        </w:rPr>
        <w:t xml:space="preserve">2012, 2013, 2014, 2015, 2016 y 2017. </w:t>
      </w:r>
      <w:r w:rsidRPr="00E30F82">
        <w:rPr>
          <w:rFonts w:ascii="Arial" w:eastAsiaTheme="minorEastAsia" w:hAnsi="Arial" w:cs="Arial"/>
          <w:color w:val="000000" w:themeColor="text1"/>
          <w:kern w:val="24"/>
          <w:szCs w:val="26"/>
          <w:highlight w:val="yellow"/>
          <w:lang w:val="es-MX"/>
        </w:rPr>
        <w:t>(5 cuartillas, más 2 por cada programa educativo)</w:t>
      </w:r>
    </w:p>
    <w:p w:rsidR="009C087F" w:rsidRPr="00E30F82" w:rsidRDefault="009C087F" w:rsidP="009C087F">
      <w:pPr>
        <w:pStyle w:val="ListParagraph"/>
        <w:rPr>
          <w:rFonts w:ascii="Arial" w:hAnsi="Arial" w:cs="Arial"/>
          <w:lang w:val="es-MX"/>
        </w:rPr>
      </w:pPr>
    </w:p>
    <w:p w:rsidR="009C087F" w:rsidRPr="00E30F82" w:rsidRDefault="009C087F" w:rsidP="000014B7">
      <w:pPr>
        <w:pStyle w:val="ListParagraph"/>
        <w:numPr>
          <w:ilvl w:val="1"/>
          <w:numId w:val="9"/>
        </w:numPr>
        <w:tabs>
          <w:tab w:val="clear" w:pos="1440"/>
          <w:tab w:val="num" w:pos="851"/>
        </w:tabs>
        <w:ind w:hanging="873"/>
        <w:jc w:val="both"/>
        <w:textAlignment w:val="baseline"/>
        <w:rPr>
          <w:rFonts w:ascii="Arial" w:hAnsi="Arial" w:cs="Arial"/>
          <w:highlight w:val="green"/>
          <w:lang w:val="es-MX"/>
        </w:rPr>
      </w:pPr>
      <w:r w:rsidRPr="00E30F82">
        <w:rPr>
          <w:rFonts w:ascii="Arial" w:eastAsiaTheme="minorEastAsia" w:hAnsi="Arial" w:cs="Arial"/>
          <w:color w:val="000000" w:themeColor="text1"/>
          <w:kern w:val="24"/>
          <w:szCs w:val="26"/>
          <w:highlight w:val="green"/>
          <w:lang w:val="es-MX"/>
        </w:rPr>
        <w:t xml:space="preserve">Llenar tabla mostrada en </w:t>
      </w:r>
      <w:hyperlink r:id="rId25" w:history="1">
        <w:r w:rsidRPr="00E30F82">
          <w:rPr>
            <w:rStyle w:val="Hyperlink"/>
            <w:rFonts w:ascii="Arial" w:eastAsiaTheme="minorEastAsia" w:hAnsi="Arial" w:cs="Arial"/>
            <w:b/>
            <w:bCs/>
            <w:color w:val="000000" w:themeColor="text1"/>
            <w:kern w:val="24"/>
            <w:szCs w:val="26"/>
            <w:highlight w:val="yellow"/>
            <w:lang w:val="es-MX"/>
          </w:rPr>
          <w:t>Anexo XIII</w:t>
        </w:r>
      </w:hyperlink>
      <w:r w:rsidRPr="00E30F82">
        <w:rPr>
          <w:rFonts w:ascii="Arial" w:eastAsiaTheme="minorEastAsia" w:hAnsi="Arial" w:cs="Arial"/>
          <w:color w:val="000000" w:themeColor="text1"/>
          <w:kern w:val="24"/>
          <w:szCs w:val="26"/>
          <w:highlight w:val="green"/>
          <w:lang w:val="es-MX"/>
        </w:rPr>
        <w:t xml:space="preserve"> de esta Guía.</w:t>
      </w:r>
    </w:p>
    <w:p w:rsidR="009C087F" w:rsidRPr="00E30F82" w:rsidRDefault="009C087F" w:rsidP="009C087F">
      <w:pPr>
        <w:jc w:val="both"/>
        <w:textAlignment w:val="baseline"/>
        <w:rPr>
          <w:rFonts w:ascii="Arial" w:hAnsi="Arial" w:cs="Arial"/>
          <w:sz w:val="24"/>
          <w:lang w:val="es-MX"/>
        </w:rPr>
      </w:pPr>
    </w:p>
    <w:p w:rsidR="00C44BC1" w:rsidRPr="00E30F82" w:rsidRDefault="00C44BC1" w:rsidP="009C087F">
      <w:pPr>
        <w:jc w:val="both"/>
        <w:textAlignment w:val="baseline"/>
        <w:rPr>
          <w:rFonts w:ascii="Arial" w:hAnsi="Arial" w:cs="Arial"/>
          <w:sz w:val="24"/>
          <w:lang w:val="es-MX"/>
        </w:rPr>
      </w:pPr>
    </w:p>
    <w:p w:rsidR="00C44BC1" w:rsidRPr="00E30F82" w:rsidRDefault="00C44BC1" w:rsidP="009C087F">
      <w:pPr>
        <w:jc w:val="both"/>
        <w:textAlignment w:val="baseline"/>
        <w:rPr>
          <w:rFonts w:ascii="Arial" w:hAnsi="Arial" w:cs="Arial"/>
          <w:sz w:val="24"/>
          <w:lang w:val="es-MX"/>
        </w:rPr>
      </w:pPr>
    </w:p>
    <w:p w:rsidR="009C087F" w:rsidRPr="00E30F82" w:rsidRDefault="000F4221" w:rsidP="008F5929">
      <w:pPr>
        <w:pStyle w:val="ListParagraph"/>
        <w:numPr>
          <w:ilvl w:val="1"/>
          <w:numId w:val="1"/>
        </w:numPr>
        <w:tabs>
          <w:tab w:val="clear" w:pos="1440"/>
          <w:tab w:val="num" w:pos="0"/>
          <w:tab w:val="num" w:pos="284"/>
        </w:tabs>
        <w:ind w:hanging="1440"/>
        <w:jc w:val="both"/>
        <w:textAlignment w:val="baseline"/>
        <w:rPr>
          <w:rFonts w:ascii="Arial" w:hAnsi="Arial" w:cs="Arial"/>
          <w:highlight w:val="yellow"/>
          <w:lang w:val="es-MX"/>
        </w:rPr>
      </w:pPr>
      <w:r w:rsidRPr="00E30F82">
        <w:rPr>
          <w:rFonts w:ascii="Arial" w:eastAsiaTheme="minorEastAsia" w:hAnsi="Arial" w:cs="Arial"/>
          <w:b/>
          <w:bCs/>
          <w:color w:val="000000" w:themeColor="text1"/>
          <w:kern w:val="24"/>
          <w:szCs w:val="26"/>
          <w:highlight w:val="yellow"/>
          <w:lang w:val="es-ES"/>
        </w:rPr>
        <w:t xml:space="preserve">Proyecto integral de la DES. </w:t>
      </w:r>
      <w:r w:rsidRPr="00E30F82">
        <w:rPr>
          <w:rFonts w:ascii="Arial" w:eastAsiaTheme="minorEastAsia" w:hAnsi="Arial" w:cs="Arial"/>
          <w:color w:val="000000" w:themeColor="text1"/>
          <w:kern w:val="24"/>
          <w:szCs w:val="26"/>
          <w:highlight w:val="yellow"/>
          <w:lang w:val="es-ES"/>
        </w:rPr>
        <w:t>(Máximo 20 cuartillas)</w:t>
      </w:r>
    </w:p>
    <w:p w:rsidR="009C087F" w:rsidRPr="00E30F82" w:rsidRDefault="009C087F" w:rsidP="009C087F">
      <w:pPr>
        <w:jc w:val="both"/>
        <w:textAlignment w:val="baseline"/>
        <w:rPr>
          <w:rFonts w:ascii="Arial" w:hAnsi="Arial" w:cs="Arial"/>
          <w:sz w:val="24"/>
          <w:lang w:val="es-MX"/>
        </w:rPr>
      </w:pPr>
    </w:p>
    <w:p w:rsidR="00AD49D2" w:rsidRPr="00E30F82" w:rsidRDefault="00AD49D2" w:rsidP="009C087F">
      <w:pPr>
        <w:jc w:val="both"/>
        <w:textAlignment w:val="baseline"/>
        <w:rPr>
          <w:rFonts w:ascii="Arial" w:hAnsi="Arial" w:cs="Arial"/>
          <w:b/>
          <w:sz w:val="24"/>
          <w:lang w:val="es-MX"/>
        </w:rPr>
      </w:pPr>
      <w:r w:rsidRPr="00E30F82">
        <w:rPr>
          <w:rFonts w:ascii="Arial" w:hAnsi="Arial" w:cs="Arial"/>
          <w:b/>
          <w:sz w:val="24"/>
          <w:highlight w:val="green"/>
          <w:lang w:val="es-MX"/>
        </w:rPr>
        <w:t xml:space="preserve">Llenar formato en Excel </w:t>
      </w:r>
      <w:r w:rsidR="00326186">
        <w:rPr>
          <w:rFonts w:ascii="Arial" w:hAnsi="Arial" w:cs="Arial"/>
          <w:b/>
          <w:sz w:val="24"/>
          <w:highlight w:val="green"/>
          <w:lang w:val="es-MX"/>
        </w:rPr>
        <w:t xml:space="preserve">anexo </w:t>
      </w:r>
      <w:r w:rsidRPr="00E30F82">
        <w:rPr>
          <w:rFonts w:ascii="Arial" w:hAnsi="Arial" w:cs="Arial"/>
          <w:b/>
          <w:sz w:val="24"/>
          <w:highlight w:val="green"/>
          <w:lang w:val="es-MX"/>
        </w:rPr>
        <w:t>de proyecto.</w:t>
      </w:r>
    </w:p>
    <w:p w:rsidR="00AD49D2" w:rsidRDefault="00AD49D2" w:rsidP="009C087F">
      <w:pPr>
        <w:jc w:val="both"/>
        <w:textAlignment w:val="baseline"/>
        <w:rPr>
          <w:rFonts w:ascii="Arial" w:hAnsi="Arial" w:cs="Arial"/>
          <w:sz w:val="24"/>
          <w:lang w:val="es-MX"/>
        </w:rPr>
      </w:pPr>
    </w:p>
    <w:p w:rsidR="0047634F" w:rsidRPr="00142080" w:rsidRDefault="00142080" w:rsidP="009C087F">
      <w:pPr>
        <w:jc w:val="both"/>
        <w:textAlignment w:val="baseline"/>
        <w:rPr>
          <w:rFonts w:ascii="Arial" w:hAnsi="Arial" w:cs="Arial"/>
          <w:b/>
          <w:sz w:val="24"/>
          <w:lang w:val="es-MX"/>
        </w:rPr>
      </w:pPr>
      <w:r w:rsidRPr="00142080">
        <w:rPr>
          <w:rFonts w:ascii="Arial" w:hAnsi="Arial" w:cs="Arial"/>
          <w:b/>
          <w:sz w:val="24"/>
          <w:lang w:val="es-MX"/>
        </w:rPr>
        <w:t>Lineamientos que se deben considerar para la formulación del proyecto.</w:t>
      </w:r>
    </w:p>
    <w:p w:rsidR="00142080" w:rsidRPr="00142080" w:rsidRDefault="00142080" w:rsidP="00142080">
      <w:pPr>
        <w:numPr>
          <w:ilvl w:val="1"/>
          <w:numId w:val="12"/>
        </w:numPr>
        <w:tabs>
          <w:tab w:val="clear" w:pos="1440"/>
          <w:tab w:val="num" w:pos="851"/>
        </w:tabs>
        <w:spacing w:after="0" w:line="240" w:lineRule="auto"/>
        <w:ind w:left="851" w:hanging="284"/>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El ProDES y su proyecto deben constituir un planteamiento congruente y articulado.</w:t>
      </w:r>
    </w:p>
    <w:p w:rsidR="00142080" w:rsidRPr="00142080" w:rsidRDefault="00142080" w:rsidP="00142080">
      <w:pPr>
        <w:spacing w:after="0" w:line="240" w:lineRule="auto"/>
        <w:ind w:left="567"/>
        <w:contextualSpacing/>
        <w:jc w:val="both"/>
        <w:textAlignment w:val="baseline"/>
        <w:rPr>
          <w:rFonts w:ascii="Times New Roman" w:eastAsia="Times New Roman" w:hAnsi="Times New Roman" w:cs="Times New Roman"/>
          <w:sz w:val="24"/>
          <w:szCs w:val="24"/>
          <w:lang w:val="es-MX"/>
        </w:rPr>
      </w:pPr>
    </w:p>
    <w:p w:rsidR="00142080" w:rsidRPr="00142080" w:rsidRDefault="00142080" w:rsidP="00142080">
      <w:pPr>
        <w:numPr>
          <w:ilvl w:val="1"/>
          <w:numId w:val="12"/>
        </w:numPr>
        <w:tabs>
          <w:tab w:val="clear" w:pos="1440"/>
          <w:tab w:val="num" w:pos="851"/>
        </w:tabs>
        <w:spacing w:after="0" w:line="240" w:lineRule="auto"/>
        <w:ind w:left="851" w:hanging="284"/>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 xml:space="preserve">El proyecto integral deberá contener como máximo </w:t>
      </w:r>
      <w:r w:rsidRPr="00142080">
        <w:rPr>
          <w:rFonts w:ascii="Arial" w:eastAsiaTheme="minorEastAsia" w:hAnsi="Arial"/>
          <w:b/>
          <w:bCs/>
          <w:color w:val="000000" w:themeColor="text1"/>
          <w:kern w:val="24"/>
          <w:sz w:val="24"/>
          <w:szCs w:val="24"/>
          <w:lang w:val="es-MX"/>
        </w:rPr>
        <w:t>cuatro</w:t>
      </w:r>
      <w:r w:rsidRPr="00142080">
        <w:rPr>
          <w:rFonts w:ascii="Arial" w:eastAsiaTheme="minorEastAsia" w:hAnsi="Arial"/>
          <w:color w:val="000000" w:themeColor="text1"/>
          <w:kern w:val="24"/>
          <w:sz w:val="24"/>
          <w:szCs w:val="24"/>
          <w:lang w:val="es-MX"/>
        </w:rPr>
        <w:t xml:space="preserve"> objetivos particulares, </w:t>
      </w:r>
      <w:r w:rsidRPr="00142080">
        <w:rPr>
          <w:rFonts w:ascii="Arial" w:eastAsiaTheme="minorEastAsia" w:hAnsi="Arial"/>
          <w:b/>
          <w:bCs/>
          <w:color w:val="000000" w:themeColor="text1"/>
          <w:kern w:val="24"/>
          <w:sz w:val="24"/>
          <w:szCs w:val="24"/>
          <w:lang w:val="es-MX"/>
        </w:rPr>
        <w:t>cuatro</w:t>
      </w:r>
      <w:r w:rsidRPr="00142080">
        <w:rPr>
          <w:rFonts w:ascii="Arial" w:eastAsiaTheme="minorEastAsia" w:hAnsi="Arial"/>
          <w:color w:val="000000" w:themeColor="text1"/>
          <w:kern w:val="24"/>
          <w:sz w:val="24"/>
          <w:szCs w:val="24"/>
          <w:lang w:val="es-MX"/>
        </w:rPr>
        <w:t xml:space="preserve"> metas académicas por objetivo particular y </w:t>
      </w:r>
      <w:r w:rsidRPr="00142080">
        <w:rPr>
          <w:rFonts w:ascii="Arial" w:eastAsiaTheme="minorEastAsia" w:hAnsi="Arial"/>
          <w:b/>
          <w:bCs/>
          <w:color w:val="000000" w:themeColor="text1"/>
          <w:kern w:val="24"/>
          <w:sz w:val="24"/>
          <w:szCs w:val="24"/>
          <w:lang w:val="es-MX"/>
        </w:rPr>
        <w:t>cuatro</w:t>
      </w:r>
      <w:r w:rsidRPr="00142080">
        <w:rPr>
          <w:rFonts w:ascii="Arial" w:eastAsiaTheme="minorEastAsia" w:hAnsi="Arial"/>
          <w:color w:val="000000" w:themeColor="text1"/>
          <w:kern w:val="24"/>
          <w:sz w:val="24"/>
          <w:szCs w:val="24"/>
          <w:lang w:val="es-MX"/>
        </w:rPr>
        <w:t xml:space="preserve"> acciones articuladas por meta con sus respectivos recursos debidamente </w:t>
      </w:r>
      <w:r w:rsidRPr="00142080">
        <w:rPr>
          <w:rFonts w:ascii="Arial" w:eastAsiaTheme="minorEastAsia" w:hAnsi="Arial"/>
          <w:b/>
          <w:bCs/>
          <w:color w:val="000000" w:themeColor="text1"/>
          <w:kern w:val="24"/>
          <w:sz w:val="24"/>
          <w:szCs w:val="24"/>
          <w:lang w:val="es-MX"/>
        </w:rPr>
        <w:t>justificados</w:t>
      </w:r>
      <w:r w:rsidRPr="00142080">
        <w:rPr>
          <w:rFonts w:ascii="Arial" w:eastAsiaTheme="minorEastAsia" w:hAnsi="Arial"/>
          <w:color w:val="000000" w:themeColor="text1"/>
          <w:kern w:val="24"/>
          <w:sz w:val="24"/>
          <w:szCs w:val="24"/>
          <w:lang w:val="es-MX"/>
        </w:rPr>
        <w:t xml:space="preserve"> y </w:t>
      </w:r>
      <w:r w:rsidRPr="00142080">
        <w:rPr>
          <w:rFonts w:ascii="Arial" w:eastAsiaTheme="minorEastAsia" w:hAnsi="Arial"/>
          <w:b/>
          <w:bCs/>
          <w:color w:val="000000" w:themeColor="text1"/>
          <w:kern w:val="24"/>
          <w:sz w:val="24"/>
          <w:szCs w:val="24"/>
          <w:lang w:val="es-MX"/>
        </w:rPr>
        <w:t>priorizados</w:t>
      </w:r>
      <w:r w:rsidRPr="00142080">
        <w:rPr>
          <w:rFonts w:ascii="Arial" w:eastAsiaTheme="minorEastAsia" w:hAnsi="Arial"/>
          <w:color w:val="000000" w:themeColor="text1"/>
          <w:kern w:val="24"/>
          <w:sz w:val="24"/>
          <w:szCs w:val="24"/>
          <w:lang w:val="es-MX"/>
        </w:rPr>
        <w:t>. (</w:t>
      </w:r>
      <w:r w:rsidRPr="00142080">
        <w:rPr>
          <w:rFonts w:ascii="Arial" w:eastAsiaTheme="minorEastAsia" w:hAnsi="Arial"/>
          <w:color w:val="000000" w:themeColor="text1"/>
          <w:kern w:val="24"/>
          <w:sz w:val="24"/>
          <w:szCs w:val="24"/>
          <w:u w:val="single"/>
          <w:lang w:val="es-MX"/>
        </w:rPr>
        <w:t>Extensión máxima de 20  cuartillas)</w:t>
      </w:r>
      <w:r w:rsidRPr="00142080">
        <w:rPr>
          <w:rFonts w:ascii="Arial" w:eastAsiaTheme="minorEastAsia" w:hAnsi="Arial"/>
          <w:color w:val="000000" w:themeColor="text1"/>
          <w:kern w:val="24"/>
          <w:sz w:val="24"/>
          <w:szCs w:val="24"/>
          <w:lang w:val="es-MX"/>
        </w:rPr>
        <w:t>.</w:t>
      </w:r>
    </w:p>
    <w:p w:rsidR="00142080" w:rsidRPr="00142080" w:rsidRDefault="00142080" w:rsidP="00142080">
      <w:pPr>
        <w:spacing w:after="0" w:line="240" w:lineRule="auto"/>
        <w:ind w:left="567"/>
        <w:contextualSpacing/>
        <w:jc w:val="both"/>
        <w:textAlignment w:val="baseline"/>
        <w:rPr>
          <w:rFonts w:ascii="Times New Roman" w:eastAsia="Times New Roman" w:hAnsi="Times New Roman" w:cs="Times New Roman"/>
          <w:sz w:val="24"/>
          <w:szCs w:val="24"/>
          <w:lang w:val="es-MX"/>
        </w:rPr>
      </w:pPr>
    </w:p>
    <w:p w:rsidR="00142080" w:rsidRPr="00142080" w:rsidRDefault="00142080" w:rsidP="00142080">
      <w:pPr>
        <w:numPr>
          <w:ilvl w:val="1"/>
          <w:numId w:val="12"/>
        </w:numPr>
        <w:tabs>
          <w:tab w:val="clear" w:pos="1440"/>
          <w:tab w:val="num" w:pos="851"/>
        </w:tabs>
        <w:spacing w:after="0" w:line="240" w:lineRule="auto"/>
        <w:ind w:left="851" w:hanging="284"/>
        <w:contextualSpacing/>
        <w:jc w:val="both"/>
        <w:textAlignment w:val="baseline"/>
        <w:rPr>
          <w:rFonts w:ascii="Times New Roman" w:eastAsia="Times New Roman" w:hAnsi="Times New Roman" w:cs="Times New Roman"/>
          <w:sz w:val="26"/>
          <w:szCs w:val="24"/>
          <w:lang w:val="es-MX"/>
        </w:rPr>
      </w:pPr>
      <w:r w:rsidRPr="00142080">
        <w:rPr>
          <w:rFonts w:ascii="Arial" w:eastAsiaTheme="minorEastAsia" w:hAnsi="Arial" w:cs="Times New Roman"/>
          <w:color w:val="000000" w:themeColor="text1"/>
          <w:kern w:val="24"/>
          <w:sz w:val="24"/>
          <w:szCs w:val="24"/>
          <w:lang w:val="es-MX"/>
        </w:rPr>
        <w:t>El Proyecto integral debe incidir en el desarrollo de los cuerpos académicos y el fortalecimiento de la planta académica, además de la capacitación y actualización en el proceso de enseñanza aprendizaje, en mejorar la atención y formación integral de los estudiantes y la calidad de los PE de TSU/Licenciatura y posgrado</w:t>
      </w:r>
    </w:p>
    <w:p w:rsidR="00142080" w:rsidRPr="00142080" w:rsidRDefault="00142080" w:rsidP="00142080">
      <w:pPr>
        <w:jc w:val="both"/>
        <w:textAlignment w:val="baseline"/>
        <w:rPr>
          <w:sz w:val="26"/>
          <w:lang w:val="es-MX"/>
        </w:rPr>
      </w:pPr>
    </w:p>
    <w:p w:rsidR="00142080" w:rsidRPr="00142080" w:rsidRDefault="00142080" w:rsidP="00142080">
      <w:pPr>
        <w:spacing w:after="0" w:line="240" w:lineRule="auto"/>
        <w:textAlignment w:val="baseline"/>
        <w:rPr>
          <w:rFonts w:ascii="Arial" w:eastAsiaTheme="minorEastAsia" w:hAnsi="Arial"/>
          <w:b/>
          <w:bCs/>
          <w:color w:val="000000" w:themeColor="text1"/>
          <w:kern w:val="24"/>
          <w:sz w:val="24"/>
          <w:szCs w:val="26"/>
          <w:lang w:val="es-ES"/>
        </w:rPr>
      </w:pPr>
      <w:r w:rsidRPr="00142080">
        <w:rPr>
          <w:rFonts w:ascii="Arial" w:eastAsiaTheme="minorEastAsia" w:hAnsi="Arial"/>
          <w:b/>
          <w:bCs/>
          <w:color w:val="000000" w:themeColor="text1"/>
          <w:kern w:val="24"/>
          <w:sz w:val="24"/>
          <w:szCs w:val="26"/>
          <w:lang w:val="es-ES"/>
        </w:rPr>
        <w:t>Características del proyecto integral de una DES</w:t>
      </w:r>
    </w:p>
    <w:p w:rsidR="00142080" w:rsidRPr="00142080" w:rsidRDefault="00142080" w:rsidP="00142080">
      <w:pPr>
        <w:spacing w:after="0" w:line="240" w:lineRule="auto"/>
        <w:textAlignment w:val="baseline"/>
        <w:rPr>
          <w:rFonts w:ascii="Times New Roman" w:eastAsia="Times New Roman" w:hAnsi="Times New Roman" w:cs="Times New Roman"/>
          <w:szCs w:val="24"/>
          <w:lang w:val="es-MX"/>
        </w:rPr>
      </w:pPr>
    </w:p>
    <w:p w:rsidR="00142080" w:rsidRPr="00142080" w:rsidRDefault="00142080" w:rsidP="00142080">
      <w:pPr>
        <w:tabs>
          <w:tab w:val="left" w:pos="285"/>
          <w:tab w:val="left" w:pos="705"/>
        </w:tabs>
        <w:spacing w:after="0" w:line="240" w:lineRule="auto"/>
        <w:jc w:val="both"/>
        <w:textAlignment w:val="baseline"/>
        <w:rPr>
          <w:rFonts w:ascii="Times New Roman" w:eastAsia="Times New Roman" w:hAnsi="Times New Roman" w:cs="Times New Roman"/>
          <w:szCs w:val="24"/>
          <w:lang w:val="es-MX"/>
        </w:rPr>
      </w:pPr>
      <w:r w:rsidRPr="00142080">
        <w:rPr>
          <w:rFonts w:ascii="Arial" w:eastAsiaTheme="minorEastAsia" w:hAnsi="Arial"/>
          <w:color w:val="000000" w:themeColor="text1"/>
          <w:kern w:val="24"/>
          <w:sz w:val="24"/>
          <w:szCs w:val="26"/>
          <w:lang w:val="es-ES"/>
        </w:rPr>
        <w:t xml:space="preserve">Las DES presentarán un proyecto que atienda </w:t>
      </w:r>
      <w:r w:rsidRPr="00142080">
        <w:rPr>
          <w:rFonts w:ascii="Arial" w:eastAsiaTheme="minorEastAsia" w:hAnsi="Arial"/>
          <w:b/>
          <w:bCs/>
          <w:color w:val="000000" w:themeColor="text1"/>
          <w:kern w:val="24"/>
          <w:sz w:val="24"/>
          <w:szCs w:val="26"/>
          <w:lang w:val="es-ES"/>
        </w:rPr>
        <w:t>integralmente</w:t>
      </w:r>
      <w:r w:rsidRPr="00142080">
        <w:rPr>
          <w:rFonts w:ascii="Arial" w:eastAsiaTheme="minorEastAsia" w:hAnsi="Arial"/>
          <w:color w:val="000000" w:themeColor="text1"/>
          <w:kern w:val="24"/>
          <w:sz w:val="24"/>
          <w:szCs w:val="26"/>
          <w:lang w:val="es-ES"/>
        </w:rPr>
        <w:t xml:space="preserve"> la problemática identificada en la autoevaluación y aproveche las fortalezas de la DES para lograr el fortalecimiento de la capacidad académica y la mejora de la competitividad académica. Un proyecto de esta naturaleza demanda un amplio trabajo colaborativo y la articulación de esfuerzos, esto debe facilitar el logro de los objetivos y el cumplimiento de las Metas Compromiso de la DES, así como el uso óptimo de los recursos.</w:t>
      </w:r>
    </w:p>
    <w:p w:rsidR="00142080" w:rsidRPr="00142080" w:rsidRDefault="00142080" w:rsidP="00142080">
      <w:pPr>
        <w:tabs>
          <w:tab w:val="left" w:pos="285"/>
          <w:tab w:val="left" w:pos="705"/>
        </w:tabs>
        <w:spacing w:after="0" w:line="240" w:lineRule="auto"/>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 xml:space="preserve">El proyecto integral debe contener un objetivo general que busque mejorar la capacidad y competitividad de la DES y derivado de él, máximo </w:t>
      </w:r>
      <w:r w:rsidRPr="00142080">
        <w:rPr>
          <w:rFonts w:ascii="Arial" w:eastAsiaTheme="minorEastAsia" w:hAnsi="Arial"/>
          <w:b/>
          <w:bCs/>
          <w:color w:val="000000" w:themeColor="text1"/>
          <w:kern w:val="24"/>
          <w:sz w:val="24"/>
          <w:szCs w:val="26"/>
          <w:lang w:val="es-ES"/>
        </w:rPr>
        <w:t>cuatro</w:t>
      </w:r>
      <w:r w:rsidRPr="00142080">
        <w:rPr>
          <w:rFonts w:ascii="Arial" w:eastAsiaTheme="minorEastAsia" w:hAnsi="Arial"/>
          <w:color w:val="000000" w:themeColor="text1"/>
          <w:kern w:val="24"/>
          <w:sz w:val="24"/>
          <w:szCs w:val="26"/>
          <w:lang w:val="es-ES"/>
        </w:rPr>
        <w:t xml:space="preserve"> objetivos particulares que incidan eficazmente en:</w:t>
      </w:r>
      <w:r w:rsidRPr="00142080">
        <w:rPr>
          <w:rFonts w:ascii="Arial" w:eastAsiaTheme="minorEastAsia" w:hAnsi="Arial"/>
          <w:b/>
          <w:bCs/>
          <w:i/>
          <w:iCs/>
          <w:color w:val="000000" w:themeColor="text1"/>
          <w:kern w:val="24"/>
          <w:sz w:val="24"/>
          <w:szCs w:val="26"/>
          <w:lang w:val="es-ES"/>
        </w:rPr>
        <w:t xml:space="preserve"> el desarrollo de los cuerpos académicos y el</w:t>
      </w:r>
      <w:r w:rsidRPr="00142080">
        <w:rPr>
          <w:rFonts w:ascii="Arial" w:eastAsiaTheme="minorEastAsia" w:hAnsi="Arial"/>
          <w:color w:val="000000" w:themeColor="text1"/>
          <w:kern w:val="24"/>
          <w:sz w:val="24"/>
          <w:szCs w:val="26"/>
          <w:lang w:val="es-ES"/>
        </w:rPr>
        <w:t xml:space="preserve"> </w:t>
      </w:r>
      <w:r w:rsidRPr="00142080">
        <w:rPr>
          <w:rFonts w:ascii="Arial" w:eastAsiaTheme="minorEastAsia" w:hAnsi="Arial"/>
          <w:b/>
          <w:bCs/>
          <w:i/>
          <w:iCs/>
          <w:color w:val="000000" w:themeColor="text1"/>
          <w:kern w:val="24"/>
          <w:sz w:val="24"/>
          <w:szCs w:val="26"/>
          <w:lang w:val="es-MX"/>
        </w:rPr>
        <w:t>fortalecimiento de la planta académica</w:t>
      </w:r>
      <w:r w:rsidRPr="00142080">
        <w:rPr>
          <w:rFonts w:ascii="Arial" w:eastAsiaTheme="minorEastAsia" w:hAnsi="Arial"/>
          <w:color w:val="000000" w:themeColor="text1"/>
          <w:kern w:val="24"/>
          <w:sz w:val="24"/>
          <w:szCs w:val="26"/>
          <w:lang w:val="es-MX"/>
        </w:rPr>
        <w:t xml:space="preserve"> </w:t>
      </w:r>
      <w:r w:rsidRPr="00142080">
        <w:rPr>
          <w:rFonts w:ascii="Arial" w:eastAsiaTheme="minorEastAsia" w:hAnsi="Arial"/>
          <w:color w:val="000000" w:themeColor="text1"/>
          <w:kern w:val="24"/>
          <w:sz w:val="24"/>
          <w:szCs w:val="26"/>
          <w:lang w:val="es-ES"/>
        </w:rPr>
        <w:t xml:space="preserve">(plantear metas y acciones para mejorar la consolidación de los CA; atención a la infraestructura básica para el desarrollo del </w:t>
      </w:r>
      <w:r w:rsidRPr="00142080">
        <w:rPr>
          <w:rFonts w:ascii="Arial" w:eastAsiaTheme="minorEastAsia" w:hAnsi="Arial"/>
          <w:color w:val="000000" w:themeColor="text1"/>
          <w:kern w:val="24"/>
          <w:sz w:val="24"/>
          <w:szCs w:val="26"/>
          <w:lang w:val="es-ES"/>
        </w:rPr>
        <w:lastRenderedPageBreak/>
        <w:t xml:space="preserve">trabajo de los CA; incremento del número de profesores con perfil deseable y los adscritos al SNI; proyectos de vinculación ligados a las LGAC establecidas por los Cuerpos Académicos; movilidad del profesorado en estancias cortas de investigación; redes de investigación con Cuerpos Académicos de otras IES nacionales y extranjeras; la capacitación y actualización de los docentes en los procesos de enseñanza aprendizaje), </w:t>
      </w:r>
      <w:r w:rsidRPr="00142080">
        <w:rPr>
          <w:rFonts w:ascii="Arial" w:eastAsiaTheme="minorEastAsia" w:hAnsi="Arial"/>
          <w:b/>
          <w:bCs/>
          <w:i/>
          <w:iCs/>
          <w:color w:val="000000" w:themeColor="text1"/>
          <w:kern w:val="24"/>
          <w:sz w:val="24"/>
          <w:szCs w:val="26"/>
          <w:lang w:val="es-ES"/>
        </w:rPr>
        <w:t xml:space="preserve">en la atención y formación integral de los estudiantes </w:t>
      </w:r>
      <w:r w:rsidRPr="00142080">
        <w:rPr>
          <w:rFonts w:ascii="Arial" w:eastAsiaTheme="minorEastAsia" w:hAnsi="Arial"/>
          <w:color w:val="000000" w:themeColor="text1"/>
          <w:kern w:val="24"/>
          <w:sz w:val="24"/>
          <w:szCs w:val="26"/>
          <w:lang w:val="es-ES"/>
        </w:rPr>
        <w:t>(mejor desempeño académico a través de estudios de trayectoria estudiantil; la implementación de programas de tutoría; incremento de las tasas de egreso y titulación; movilidad nacional o internacional; servicio social; práctica profesional y normativa estudiantil; estudios de egresados y mercado laboral; a</w:t>
      </w:r>
      <w:r w:rsidRPr="00142080">
        <w:rPr>
          <w:rFonts w:ascii="Arial" w:eastAsiaTheme="minorEastAsia" w:hAnsi="Arial"/>
          <w:color w:val="000000" w:themeColor="text1"/>
          <w:kern w:val="24"/>
          <w:sz w:val="24"/>
          <w:szCs w:val="26"/>
          <w:lang w:val="es-MX"/>
        </w:rPr>
        <w:t>tención y prevención a las adicciones a través del impulso de programas de detección y canalización a los sectores especializados; el fomento de actividades deportivas, artísticas y culturales</w:t>
      </w:r>
      <w:r w:rsidRPr="00142080">
        <w:rPr>
          <w:rFonts w:ascii="Arial" w:eastAsiaTheme="minorEastAsia" w:hAnsi="Arial"/>
          <w:color w:val="000000" w:themeColor="text1"/>
          <w:kern w:val="24"/>
          <w:sz w:val="24"/>
          <w:szCs w:val="26"/>
          <w:lang w:val="es-ES"/>
        </w:rPr>
        <w:t xml:space="preserve">; la educación en valores; el </w:t>
      </w:r>
      <w:r w:rsidRPr="00142080">
        <w:rPr>
          <w:rFonts w:ascii="Arial" w:eastAsiaTheme="minorEastAsia" w:hAnsi="Arial"/>
          <w:color w:val="000000" w:themeColor="text1"/>
          <w:kern w:val="24"/>
          <w:sz w:val="24"/>
          <w:szCs w:val="24"/>
          <w:lang w:val="es-ES"/>
        </w:rPr>
        <w:t xml:space="preserve">fomento de la educación ambiental y prevención médica), </w:t>
      </w:r>
      <w:r w:rsidRPr="00142080">
        <w:rPr>
          <w:rFonts w:ascii="Arial" w:eastAsiaTheme="minorEastAsia" w:hAnsi="Arial"/>
          <w:b/>
          <w:bCs/>
          <w:i/>
          <w:iCs/>
          <w:color w:val="000000" w:themeColor="text1"/>
          <w:kern w:val="24"/>
          <w:sz w:val="24"/>
          <w:szCs w:val="24"/>
          <w:lang w:val="es-ES"/>
        </w:rPr>
        <w:t xml:space="preserve">incremento de la competitividad académica de los PE de TSU y Licenciatura </w:t>
      </w:r>
      <w:r w:rsidRPr="00142080">
        <w:rPr>
          <w:rFonts w:ascii="Arial" w:eastAsiaTheme="minorEastAsia" w:hAnsi="Arial"/>
          <w:color w:val="000000" w:themeColor="text1"/>
          <w:kern w:val="24"/>
          <w:sz w:val="24"/>
          <w:szCs w:val="24"/>
          <w:lang w:val="es-MX"/>
        </w:rPr>
        <w:t>(</w:t>
      </w:r>
      <w:r w:rsidRPr="00142080">
        <w:rPr>
          <w:rFonts w:ascii="Arial" w:eastAsiaTheme="minorEastAsia" w:hAnsi="Arial"/>
          <w:color w:val="000000" w:themeColor="text1"/>
          <w:kern w:val="24"/>
          <w:sz w:val="24"/>
          <w:szCs w:val="24"/>
          <w:lang w:val="es-ES"/>
        </w:rPr>
        <w:t>atención a las recomendaciones de los CIEES y los organismos reconocidos por los COPAES, mejorar los resultados del EGEL del CENEVAL, garantizar la pertinencia, impulsar la innovación,  fortalecer la vinculación con los sectores sociales, difundir el cuidado del medio ambiente, la salud y la formación de los valores democráticos,  incremento del número de programas educativos de TSU y Licenciatura reconocidos por su calidad</w:t>
      </w:r>
      <w:r w:rsidRPr="00142080">
        <w:rPr>
          <w:rFonts w:ascii="Arial" w:eastAsiaTheme="minorEastAsia" w:hAnsi="Arial"/>
          <w:color w:val="000000" w:themeColor="text1"/>
          <w:kern w:val="24"/>
          <w:sz w:val="24"/>
          <w:szCs w:val="24"/>
          <w:lang w:val="es-MX"/>
        </w:rPr>
        <w:t xml:space="preserve">) </w:t>
      </w:r>
      <w:r w:rsidRPr="00142080">
        <w:rPr>
          <w:rFonts w:ascii="Arial" w:eastAsiaTheme="minorEastAsia" w:hAnsi="Arial"/>
          <w:color w:val="000000" w:themeColor="text1"/>
          <w:kern w:val="24"/>
          <w:sz w:val="24"/>
          <w:szCs w:val="24"/>
          <w:lang w:val="es-ES"/>
        </w:rPr>
        <w:t xml:space="preserve">y </w:t>
      </w:r>
      <w:r w:rsidRPr="00142080">
        <w:rPr>
          <w:rFonts w:ascii="Arial" w:eastAsiaTheme="minorEastAsia" w:hAnsi="Arial"/>
          <w:b/>
          <w:bCs/>
          <w:i/>
          <w:iCs/>
          <w:color w:val="000000" w:themeColor="text1"/>
          <w:kern w:val="24"/>
          <w:sz w:val="24"/>
          <w:szCs w:val="24"/>
          <w:lang w:val="es-ES"/>
        </w:rPr>
        <w:t xml:space="preserve">Apoyo a los PE de Posgrado reconocidos por el Programa Nacional de Posgrado de Calidad, PNPC SEP-CONACyT, (PNP y PFC) </w:t>
      </w:r>
      <w:r w:rsidRPr="00142080">
        <w:rPr>
          <w:rFonts w:ascii="Arial" w:eastAsiaTheme="minorEastAsia" w:hAnsi="Arial"/>
          <w:color w:val="000000" w:themeColor="text1"/>
          <w:kern w:val="24"/>
          <w:sz w:val="24"/>
          <w:szCs w:val="24"/>
          <w:lang w:val="es-ES"/>
        </w:rPr>
        <w:t>(atención a las recomendaciones de la evaluación de los CIEES y de la Evaluación Externa realizada por el PNPC, garantizar la pertinencia incorporando los resultados de los estudios de egresados y empleadores, impulsar la innovación, fortalecer la vinculación con los sectores sociales, difundir el cuidado del medio ambiente, apoyo a los estudiantes de posgrado, entre otros aspectos)</w:t>
      </w:r>
      <w:r w:rsidRPr="00142080">
        <w:rPr>
          <w:rFonts w:ascii="Arial" w:eastAsiaTheme="minorEastAsia" w:hAnsi="Arial"/>
          <w:b/>
          <w:bCs/>
          <w:i/>
          <w:iCs/>
          <w:color w:val="000000" w:themeColor="text1"/>
          <w:kern w:val="24"/>
          <w:sz w:val="24"/>
          <w:szCs w:val="24"/>
          <w:lang w:val="es-ES"/>
        </w:rPr>
        <w:t>.</w:t>
      </w:r>
      <w:r w:rsidRPr="00142080">
        <w:rPr>
          <w:rFonts w:ascii="Arial" w:eastAsiaTheme="minorEastAsia" w:hAnsi="Arial"/>
          <w:color w:val="000000" w:themeColor="text1"/>
          <w:kern w:val="24"/>
          <w:sz w:val="24"/>
          <w:szCs w:val="24"/>
          <w:lang w:val="es-ES"/>
        </w:rPr>
        <w:t xml:space="preserve"> </w:t>
      </w:r>
      <w:r w:rsidRPr="00142080">
        <w:rPr>
          <w:rFonts w:ascii="Arial" w:eastAsiaTheme="minorEastAsia" w:hAnsi="Arial"/>
          <w:color w:val="000000" w:themeColor="text1"/>
          <w:kern w:val="24"/>
          <w:sz w:val="24"/>
          <w:szCs w:val="24"/>
          <w:lang w:val="es-MX"/>
        </w:rPr>
        <w:t>La prioridad de los objetivos particulares deberá ser definida por la DES con base en los resultados de su autoevaluación y las prioridades de su Programa de Desarrollo.</w:t>
      </w:r>
    </w:p>
    <w:p w:rsidR="00142080" w:rsidRPr="00142080" w:rsidRDefault="00142080" w:rsidP="00142080">
      <w:pPr>
        <w:tabs>
          <w:tab w:val="left" w:pos="285"/>
          <w:tab w:val="left" w:pos="705"/>
        </w:tabs>
        <w:spacing w:after="0" w:line="240" w:lineRule="auto"/>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ES"/>
        </w:rPr>
        <w:t xml:space="preserve">Para cada uno de los objetivos particulares del proyecto debe </w:t>
      </w:r>
      <w:r w:rsidRPr="00142080">
        <w:rPr>
          <w:rFonts w:ascii="Arial" w:eastAsiaTheme="minorEastAsia" w:hAnsi="Arial"/>
          <w:color w:val="000000" w:themeColor="text1"/>
          <w:kern w:val="24"/>
          <w:sz w:val="24"/>
          <w:szCs w:val="24"/>
          <w:lang w:val="es-MX"/>
        </w:rPr>
        <w:t xml:space="preserve">contener como máximo, </w:t>
      </w:r>
      <w:r w:rsidRPr="00142080">
        <w:rPr>
          <w:rFonts w:ascii="Arial" w:eastAsiaTheme="minorEastAsia" w:hAnsi="Arial"/>
          <w:b/>
          <w:bCs/>
          <w:color w:val="000000" w:themeColor="text1"/>
          <w:kern w:val="24"/>
          <w:sz w:val="24"/>
          <w:szCs w:val="24"/>
          <w:lang w:val="es-MX"/>
        </w:rPr>
        <w:t>cuatro</w:t>
      </w:r>
      <w:r w:rsidRPr="00142080">
        <w:rPr>
          <w:rFonts w:ascii="Arial" w:eastAsiaTheme="minorEastAsia" w:hAnsi="Arial"/>
          <w:color w:val="000000" w:themeColor="text1"/>
          <w:kern w:val="24"/>
          <w:sz w:val="24"/>
          <w:szCs w:val="24"/>
          <w:lang w:val="es-MX"/>
        </w:rPr>
        <w:t xml:space="preserve"> metas académicas y </w:t>
      </w:r>
      <w:r w:rsidRPr="00142080">
        <w:rPr>
          <w:rFonts w:ascii="Arial" w:eastAsiaTheme="minorEastAsia" w:hAnsi="Arial"/>
          <w:b/>
          <w:bCs/>
          <w:color w:val="000000" w:themeColor="text1"/>
          <w:kern w:val="24"/>
          <w:sz w:val="24"/>
          <w:szCs w:val="24"/>
          <w:lang w:val="es-MX"/>
        </w:rPr>
        <w:t>cuatro</w:t>
      </w:r>
      <w:r w:rsidRPr="00142080">
        <w:rPr>
          <w:rFonts w:ascii="Arial" w:eastAsiaTheme="minorEastAsia" w:hAnsi="Arial"/>
          <w:color w:val="000000" w:themeColor="text1"/>
          <w:kern w:val="24"/>
          <w:sz w:val="24"/>
          <w:szCs w:val="24"/>
          <w:lang w:val="es-MX"/>
        </w:rPr>
        <w:t xml:space="preserve"> acciones articuladas por meta, especificando los recursos solicitados que en el detalle, en algunos casos, no sean tan pocos que quedan planteados de manera muy general, pero que a su vez no sean tantos que lo hagan demasiado específico y extenso, y que además deberán  estar debidamente </w:t>
      </w:r>
      <w:r w:rsidRPr="00142080">
        <w:rPr>
          <w:rFonts w:ascii="Arial" w:eastAsiaTheme="minorEastAsia" w:hAnsi="Arial"/>
          <w:b/>
          <w:bCs/>
          <w:color w:val="000000" w:themeColor="text1"/>
          <w:kern w:val="24"/>
          <w:sz w:val="24"/>
          <w:szCs w:val="24"/>
          <w:lang w:val="es-MX"/>
        </w:rPr>
        <w:t>justificados,</w:t>
      </w:r>
      <w:r w:rsidRPr="00142080">
        <w:rPr>
          <w:rFonts w:ascii="Arial" w:eastAsiaTheme="minorEastAsia" w:hAnsi="Arial"/>
          <w:color w:val="000000" w:themeColor="text1"/>
          <w:kern w:val="24"/>
          <w:sz w:val="24"/>
          <w:szCs w:val="24"/>
          <w:lang w:val="es-MX"/>
        </w:rPr>
        <w:t xml:space="preserve"> </w:t>
      </w:r>
      <w:r w:rsidRPr="00142080">
        <w:rPr>
          <w:rFonts w:ascii="Arial" w:eastAsiaTheme="minorEastAsia" w:hAnsi="Arial"/>
          <w:b/>
          <w:bCs/>
          <w:color w:val="000000" w:themeColor="text1"/>
          <w:kern w:val="24"/>
          <w:sz w:val="24"/>
          <w:szCs w:val="24"/>
          <w:lang w:val="es-MX"/>
        </w:rPr>
        <w:t xml:space="preserve">priorizados* y calendarizados </w:t>
      </w:r>
      <w:r w:rsidRPr="00142080">
        <w:rPr>
          <w:rFonts w:ascii="Arial" w:eastAsiaTheme="minorEastAsia" w:hAnsi="Arial"/>
          <w:color w:val="000000" w:themeColor="text1"/>
          <w:kern w:val="24"/>
          <w:sz w:val="24"/>
          <w:szCs w:val="24"/>
          <w:lang w:val="es-MX"/>
        </w:rPr>
        <w:t xml:space="preserve">a partir de la fecha en que se autoriza el ejercicio de los recursos (entre diciembre-noviembre del año fiscal correspondiente). </w:t>
      </w:r>
      <w:r w:rsidRPr="00142080">
        <w:rPr>
          <w:rFonts w:ascii="Arial" w:eastAsiaTheme="minorEastAsia" w:hAnsi="Arial"/>
          <w:color w:val="000000" w:themeColor="text1"/>
          <w:kern w:val="24"/>
          <w:sz w:val="24"/>
          <w:szCs w:val="24"/>
          <w:u w:val="single"/>
          <w:lang w:val="es-MX"/>
        </w:rPr>
        <w:t>Para capturar el proyecto integral es necesario utilizar el módulo de captura del Sistema Electrónico e-PIFI 3.0.</w:t>
      </w:r>
    </w:p>
    <w:p w:rsidR="00142080" w:rsidRPr="00142080" w:rsidRDefault="00142080" w:rsidP="00142080">
      <w:pPr>
        <w:tabs>
          <w:tab w:val="left" w:pos="285"/>
          <w:tab w:val="left" w:pos="705"/>
        </w:tabs>
        <w:spacing w:after="0" w:line="240" w:lineRule="auto"/>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ES"/>
        </w:rPr>
        <w:t xml:space="preserve">El equipamiento y la infraestructura (construcción de espacios físicos) deben considerase como un medio para lograr metas académicas, por tal motivo, deben justificarse en términos de compromisos académicos. Las necesidades de las DES en materia de </w:t>
      </w:r>
      <w:r w:rsidRPr="00142080">
        <w:rPr>
          <w:rFonts w:ascii="Arial" w:eastAsiaTheme="minorEastAsia" w:hAnsi="Arial"/>
          <w:b/>
          <w:bCs/>
          <w:i/>
          <w:iCs/>
          <w:color w:val="000000" w:themeColor="text1"/>
          <w:kern w:val="24"/>
          <w:sz w:val="24"/>
          <w:szCs w:val="24"/>
          <w:lang w:val="es-ES"/>
        </w:rPr>
        <w:t>construcción y adecuación de espacios físicos</w:t>
      </w:r>
      <w:r w:rsidRPr="00142080">
        <w:rPr>
          <w:rFonts w:ascii="Arial" w:eastAsiaTheme="minorEastAsia" w:hAnsi="Arial"/>
          <w:color w:val="000000" w:themeColor="text1"/>
          <w:kern w:val="24"/>
          <w:sz w:val="24"/>
          <w:szCs w:val="24"/>
          <w:lang w:val="es-ES"/>
        </w:rPr>
        <w:t xml:space="preserve"> deben incorporarse para su gestión al proyecto de obras que presente el ProGES. Así mismo, las necesidades de las DES sobre </w:t>
      </w:r>
      <w:r w:rsidRPr="00142080">
        <w:rPr>
          <w:rFonts w:ascii="Arial" w:eastAsiaTheme="minorEastAsia" w:hAnsi="Arial"/>
          <w:b/>
          <w:bCs/>
          <w:i/>
          <w:iCs/>
          <w:color w:val="000000" w:themeColor="text1"/>
          <w:kern w:val="24"/>
          <w:sz w:val="24"/>
          <w:szCs w:val="24"/>
          <w:lang w:val="es-ES"/>
        </w:rPr>
        <w:t>perspectiva de género</w:t>
      </w:r>
      <w:r w:rsidRPr="00142080">
        <w:rPr>
          <w:rFonts w:ascii="Arial" w:eastAsiaTheme="minorEastAsia" w:hAnsi="Arial"/>
          <w:color w:val="000000" w:themeColor="text1"/>
          <w:kern w:val="24"/>
          <w:sz w:val="24"/>
          <w:szCs w:val="24"/>
          <w:lang w:val="es-ES"/>
        </w:rPr>
        <w:t>, deben de incorporarse para su gestión en el proyecto relacionado con este tema que se presenta en el ProGES.</w:t>
      </w:r>
    </w:p>
    <w:p w:rsidR="00142080" w:rsidRPr="00142080" w:rsidRDefault="00142080" w:rsidP="00142080">
      <w:pPr>
        <w:tabs>
          <w:tab w:val="left" w:pos="285"/>
          <w:tab w:val="left" w:pos="705"/>
        </w:tabs>
        <w:spacing w:after="0" w:line="240" w:lineRule="auto"/>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ES"/>
        </w:rPr>
        <w:t xml:space="preserve">Es necesario que el proyecto integral que presenten las DES, sea consecuencia de la articulación de las fases de autoevaluación, definición de políticas, objetivos, </w:t>
      </w:r>
      <w:r w:rsidRPr="00142080">
        <w:rPr>
          <w:rFonts w:ascii="Arial" w:eastAsiaTheme="minorEastAsia" w:hAnsi="Arial"/>
          <w:color w:val="000000" w:themeColor="text1"/>
          <w:kern w:val="24"/>
          <w:sz w:val="24"/>
          <w:szCs w:val="24"/>
          <w:lang w:val="es-ES"/>
        </w:rPr>
        <w:lastRenderedPageBreak/>
        <w:t>estrategias y metas. Debe ser claro el impacto que tendrá en la atención a los principales problemas identificados y en el aprovechamiento de las fortalezas.</w:t>
      </w:r>
    </w:p>
    <w:p w:rsidR="00142080" w:rsidRPr="00142080" w:rsidRDefault="00142080" w:rsidP="00142080">
      <w:pPr>
        <w:tabs>
          <w:tab w:val="left" w:pos="285"/>
          <w:tab w:val="left" w:pos="705"/>
        </w:tabs>
        <w:spacing w:after="0" w:line="240" w:lineRule="auto"/>
        <w:jc w:val="both"/>
        <w:textAlignment w:val="baseline"/>
        <w:rPr>
          <w:rFonts w:ascii="Arial" w:eastAsiaTheme="minorEastAsia" w:hAnsi="Arial"/>
          <w:b/>
          <w:bCs/>
          <w:color w:val="000000" w:themeColor="text1"/>
          <w:kern w:val="24"/>
          <w:sz w:val="20"/>
          <w:szCs w:val="24"/>
          <w:lang w:val="es-MX"/>
        </w:rPr>
      </w:pPr>
    </w:p>
    <w:p w:rsidR="00142080" w:rsidRPr="00142080" w:rsidRDefault="00142080" w:rsidP="00142080">
      <w:pPr>
        <w:tabs>
          <w:tab w:val="left" w:pos="285"/>
          <w:tab w:val="left" w:pos="705"/>
        </w:tabs>
        <w:spacing w:after="0" w:line="240" w:lineRule="auto"/>
        <w:jc w:val="both"/>
        <w:textAlignment w:val="baseline"/>
        <w:rPr>
          <w:rFonts w:ascii="Arial" w:eastAsiaTheme="minorEastAsia" w:hAnsi="Arial"/>
          <w:b/>
          <w:bCs/>
          <w:i/>
          <w:iCs/>
          <w:color w:val="000000" w:themeColor="text1"/>
          <w:kern w:val="24"/>
          <w:sz w:val="20"/>
          <w:szCs w:val="24"/>
          <w:lang w:val="es-MX"/>
        </w:rPr>
      </w:pPr>
      <w:r w:rsidRPr="00142080">
        <w:rPr>
          <w:rFonts w:ascii="Arial" w:eastAsiaTheme="minorEastAsia" w:hAnsi="Arial"/>
          <w:b/>
          <w:bCs/>
          <w:color w:val="000000" w:themeColor="text1"/>
          <w:kern w:val="24"/>
          <w:sz w:val="20"/>
          <w:szCs w:val="24"/>
          <w:lang w:val="es-MX"/>
        </w:rPr>
        <w:t>*</w:t>
      </w:r>
      <w:r w:rsidRPr="00142080">
        <w:rPr>
          <w:rFonts w:ascii="Arial" w:eastAsiaTheme="minorEastAsia" w:hAnsi="Arial"/>
          <w:color w:val="000000" w:themeColor="text1"/>
          <w:kern w:val="24"/>
          <w:sz w:val="20"/>
          <w:szCs w:val="24"/>
          <w:lang w:val="es-MX"/>
        </w:rPr>
        <w:t xml:space="preserve">Es importante señalar que los recursos solicitados en el marco del PIFI deben considerar sólo las necesidades prioritarias que impacten en la calidad y permitan el cumplimiento de las Metas Académicas y Metas Compromiso de cada año. </w:t>
      </w:r>
      <w:r w:rsidRPr="00142080">
        <w:rPr>
          <w:rFonts w:ascii="Arial" w:eastAsiaTheme="minorEastAsia" w:hAnsi="Arial"/>
          <w:b/>
          <w:bCs/>
          <w:i/>
          <w:iCs/>
          <w:color w:val="000000" w:themeColor="text1"/>
          <w:kern w:val="24"/>
          <w:sz w:val="20"/>
          <w:szCs w:val="24"/>
          <w:lang w:val="es-MX"/>
        </w:rPr>
        <w:t>Las necesidades que no apoya la SEP en el marco del PROFOCIE y las que no puedan ser atendidas por el Programa, de acuerdo a sus propias Reglas de Operación, deberán cubrirse con recursos del subsidio ordinario, de los otros fondos extraordinarios federales, ingresos propios y otras fuentes.</w:t>
      </w:r>
    </w:p>
    <w:p w:rsidR="00142080" w:rsidRPr="00142080" w:rsidRDefault="00142080" w:rsidP="00142080">
      <w:pPr>
        <w:tabs>
          <w:tab w:val="left" w:pos="285"/>
          <w:tab w:val="left" w:pos="705"/>
        </w:tabs>
        <w:spacing w:after="0" w:line="240" w:lineRule="auto"/>
        <w:jc w:val="both"/>
        <w:textAlignment w:val="baseline"/>
        <w:rPr>
          <w:rFonts w:ascii="Arial" w:eastAsiaTheme="minorEastAsia" w:hAnsi="Arial"/>
          <w:b/>
          <w:bCs/>
          <w:i/>
          <w:iCs/>
          <w:color w:val="000000" w:themeColor="text1"/>
          <w:kern w:val="24"/>
          <w:sz w:val="20"/>
          <w:szCs w:val="24"/>
          <w:lang w:val="es-MX"/>
        </w:rPr>
      </w:pPr>
    </w:p>
    <w:p w:rsidR="00142080" w:rsidRPr="00142080" w:rsidRDefault="00142080" w:rsidP="00142080">
      <w:pPr>
        <w:tabs>
          <w:tab w:val="left" w:pos="567"/>
          <w:tab w:val="num" w:pos="709"/>
        </w:tabs>
        <w:ind w:left="567" w:hanging="567"/>
        <w:jc w:val="both"/>
        <w:textAlignment w:val="baseline"/>
        <w:rPr>
          <w:rFonts w:cstheme="minorHAnsi"/>
          <w:b/>
          <w:sz w:val="24"/>
          <w:szCs w:val="24"/>
          <w:u w:val="single"/>
          <w:lang w:val="es-MX"/>
        </w:rPr>
      </w:pPr>
    </w:p>
    <w:p w:rsidR="00142080" w:rsidRPr="00142080" w:rsidRDefault="00142080" w:rsidP="00142080">
      <w:pPr>
        <w:tabs>
          <w:tab w:val="left" w:pos="567"/>
          <w:tab w:val="num" w:pos="709"/>
        </w:tabs>
        <w:ind w:left="567" w:hanging="567"/>
        <w:jc w:val="both"/>
        <w:textAlignment w:val="baseline"/>
        <w:rPr>
          <w:rFonts w:ascii="Arial" w:hAnsi="Arial" w:cs="Arial"/>
          <w:b/>
          <w:color w:val="FF0000"/>
          <w:sz w:val="24"/>
          <w:szCs w:val="24"/>
          <w:lang w:val="es-MX"/>
        </w:rPr>
      </w:pPr>
      <w:r w:rsidRPr="00142080">
        <w:rPr>
          <w:rFonts w:ascii="Arial" w:hAnsi="Arial" w:cs="Arial"/>
          <w:b/>
          <w:sz w:val="24"/>
          <w:szCs w:val="24"/>
          <w:highlight w:val="green"/>
          <w:u w:val="single"/>
          <w:lang w:val="es-MX"/>
        </w:rPr>
        <w:t>Nota importante:</w:t>
      </w:r>
      <w:r w:rsidRPr="00142080">
        <w:rPr>
          <w:rFonts w:ascii="Arial" w:hAnsi="Arial" w:cs="Arial"/>
          <w:b/>
          <w:sz w:val="24"/>
          <w:szCs w:val="24"/>
          <w:lang w:val="es-MX"/>
        </w:rPr>
        <w:t xml:space="preserve"> </w:t>
      </w:r>
      <w:r w:rsidRPr="00142080">
        <w:rPr>
          <w:rFonts w:ascii="Arial" w:hAnsi="Arial" w:cs="Arial"/>
          <w:b/>
          <w:color w:val="FF0000"/>
          <w:sz w:val="24"/>
          <w:szCs w:val="24"/>
          <w:lang w:val="es-MX"/>
        </w:rPr>
        <w:t xml:space="preserve">deberán incluir en su petición de gasto toda la información requerida tal como: cuando soliciten Bienes muebles indicar características de equipos (detallar lo mas posible), cuando soliciten servicios detallar destino nombre de curso  y/o congreso y/o ponencia, duración de estancia, </w:t>
      </w:r>
      <w:r w:rsidR="000358F5" w:rsidRPr="00142080">
        <w:rPr>
          <w:rFonts w:ascii="Arial" w:hAnsi="Arial" w:cs="Arial"/>
          <w:b/>
          <w:color w:val="FF0000"/>
          <w:sz w:val="24"/>
          <w:szCs w:val="24"/>
          <w:lang w:val="es-MX"/>
        </w:rPr>
        <w:t>número</w:t>
      </w:r>
      <w:r w:rsidRPr="00142080">
        <w:rPr>
          <w:rFonts w:ascii="Arial" w:hAnsi="Arial" w:cs="Arial"/>
          <w:b/>
          <w:color w:val="FF0000"/>
          <w:sz w:val="24"/>
          <w:szCs w:val="24"/>
          <w:lang w:val="es-MX"/>
        </w:rPr>
        <w:t xml:space="preserve"> de beneficiados en caso de ser presentación de ponencias; se </w:t>
      </w:r>
      <w:r w:rsidR="000358F5" w:rsidRPr="00142080">
        <w:rPr>
          <w:rFonts w:ascii="Arial" w:hAnsi="Arial" w:cs="Arial"/>
          <w:b/>
          <w:color w:val="FF0000"/>
          <w:sz w:val="24"/>
          <w:szCs w:val="24"/>
          <w:lang w:val="es-MX"/>
        </w:rPr>
        <w:t>deberá</w:t>
      </w:r>
      <w:r w:rsidRPr="00142080">
        <w:rPr>
          <w:rFonts w:ascii="Arial" w:hAnsi="Arial" w:cs="Arial"/>
          <w:b/>
          <w:color w:val="FF0000"/>
          <w:sz w:val="24"/>
          <w:szCs w:val="24"/>
          <w:lang w:val="es-MX"/>
        </w:rPr>
        <w:t xml:space="preserve"> separar la solicitud de viáticos en 3 partes (</w:t>
      </w:r>
      <w:r w:rsidRPr="00142080">
        <w:rPr>
          <w:rFonts w:ascii="Arial" w:hAnsi="Arial" w:cs="Arial"/>
          <w:b/>
          <w:color w:val="FF0000"/>
          <w:sz w:val="24"/>
          <w:szCs w:val="24"/>
          <w:highlight w:val="yellow"/>
          <w:u w:val="single"/>
          <w:lang w:val="es-MX"/>
        </w:rPr>
        <w:t>inscripción</w:t>
      </w:r>
      <w:r w:rsidRPr="00142080">
        <w:rPr>
          <w:rFonts w:ascii="Arial" w:hAnsi="Arial" w:cs="Arial"/>
          <w:b/>
          <w:color w:val="FF0000"/>
          <w:sz w:val="24"/>
          <w:szCs w:val="24"/>
          <w:lang w:val="es-MX"/>
        </w:rPr>
        <w:t xml:space="preserve">, </w:t>
      </w:r>
      <w:r w:rsidRPr="00142080">
        <w:rPr>
          <w:rFonts w:ascii="Arial" w:hAnsi="Arial" w:cs="Arial"/>
          <w:b/>
          <w:color w:val="FF0000"/>
          <w:sz w:val="24"/>
          <w:szCs w:val="24"/>
          <w:highlight w:val="cyan"/>
          <w:u w:val="single"/>
          <w:lang w:val="es-MX"/>
        </w:rPr>
        <w:t>hospedaje y alimentos</w:t>
      </w:r>
      <w:r w:rsidRPr="00142080">
        <w:rPr>
          <w:rFonts w:ascii="Arial" w:hAnsi="Arial" w:cs="Arial"/>
          <w:b/>
          <w:color w:val="FF0000"/>
          <w:sz w:val="24"/>
          <w:szCs w:val="24"/>
          <w:lang w:val="es-MX"/>
        </w:rPr>
        <w:t xml:space="preserve">, </w:t>
      </w:r>
      <w:r w:rsidRPr="00142080">
        <w:rPr>
          <w:rFonts w:ascii="Arial" w:hAnsi="Arial" w:cs="Arial"/>
          <w:b/>
          <w:color w:val="FF0000"/>
          <w:sz w:val="24"/>
          <w:szCs w:val="24"/>
          <w:highlight w:val="green"/>
          <w:u w:val="single"/>
          <w:lang w:val="es-MX"/>
        </w:rPr>
        <w:t>avión</w:t>
      </w:r>
      <w:r w:rsidRPr="00142080">
        <w:rPr>
          <w:rFonts w:ascii="Arial" w:hAnsi="Arial" w:cs="Arial"/>
          <w:b/>
          <w:color w:val="FF0000"/>
          <w:sz w:val="24"/>
          <w:szCs w:val="24"/>
          <w:highlight w:val="green"/>
          <w:lang w:val="es-MX"/>
        </w:rPr>
        <w:t>)</w:t>
      </w:r>
      <w:r w:rsidRPr="00142080">
        <w:rPr>
          <w:rFonts w:ascii="Arial" w:hAnsi="Arial" w:cs="Arial"/>
          <w:b/>
          <w:color w:val="FF0000"/>
          <w:sz w:val="24"/>
          <w:szCs w:val="24"/>
          <w:lang w:val="es-MX"/>
        </w:rPr>
        <w:t xml:space="preserve">; cuando soliciten pago de honorarios indicar si es para profesor visitante para presentación de alguna ponencia o participación en congresos, etc., deberán indicar nombre de ponencia y/o conferencia, y </w:t>
      </w:r>
      <w:r w:rsidR="000358F5" w:rsidRPr="00142080">
        <w:rPr>
          <w:rFonts w:ascii="Arial" w:hAnsi="Arial" w:cs="Arial"/>
          <w:b/>
          <w:color w:val="FF0000"/>
          <w:sz w:val="24"/>
          <w:szCs w:val="24"/>
          <w:lang w:val="es-MX"/>
        </w:rPr>
        <w:t>número</w:t>
      </w:r>
      <w:r w:rsidRPr="00142080">
        <w:rPr>
          <w:rFonts w:ascii="Arial" w:hAnsi="Arial" w:cs="Arial"/>
          <w:b/>
          <w:color w:val="FF0000"/>
          <w:sz w:val="24"/>
          <w:szCs w:val="24"/>
          <w:lang w:val="es-MX"/>
        </w:rPr>
        <w:t xml:space="preserve"> de beneficiados; en el caso de materiales de laboratorio deberán indicar por separado cada concepto con unidades y costos unitarios (no agrupar), se deberá calendarizar por cada concepto de gasto, indicando día y mes específicamente de compra o pago de servicios; tomar en cuenta los conceptos que no apoyara PIFI según listado que se envía anexo en formato de proyecto.</w:t>
      </w:r>
    </w:p>
    <w:p w:rsidR="00142080" w:rsidRPr="00142080" w:rsidRDefault="00142080" w:rsidP="00142080">
      <w:pPr>
        <w:tabs>
          <w:tab w:val="left" w:pos="285"/>
          <w:tab w:val="left" w:pos="705"/>
        </w:tabs>
        <w:spacing w:after="0" w:line="240" w:lineRule="auto"/>
        <w:jc w:val="both"/>
        <w:textAlignment w:val="baseline"/>
        <w:rPr>
          <w:rFonts w:ascii="Times New Roman" w:eastAsia="Times New Roman" w:hAnsi="Times New Roman" w:cs="Times New Roman"/>
          <w:sz w:val="20"/>
          <w:szCs w:val="24"/>
          <w:lang w:val="es-MX"/>
        </w:rPr>
      </w:pPr>
    </w:p>
    <w:p w:rsidR="00142080" w:rsidRPr="00142080" w:rsidRDefault="00142080" w:rsidP="00142080">
      <w:pPr>
        <w:tabs>
          <w:tab w:val="left" w:pos="285"/>
          <w:tab w:val="left" w:pos="705"/>
        </w:tabs>
        <w:spacing w:after="0" w:line="240" w:lineRule="auto"/>
        <w:jc w:val="both"/>
        <w:textAlignment w:val="baseline"/>
        <w:rPr>
          <w:rFonts w:ascii="Times New Roman" w:eastAsia="Times New Roman" w:hAnsi="Times New Roman" w:cs="Times New Roman"/>
          <w:sz w:val="20"/>
          <w:szCs w:val="24"/>
          <w:lang w:val="es-MX"/>
        </w:rPr>
      </w:pPr>
    </w:p>
    <w:p w:rsidR="00142080" w:rsidRPr="00142080" w:rsidRDefault="00142080" w:rsidP="00142080">
      <w:pPr>
        <w:spacing w:after="0" w:line="240" w:lineRule="auto"/>
        <w:textAlignment w:val="baseline"/>
        <w:rPr>
          <w:rFonts w:ascii="Arial" w:eastAsiaTheme="minorEastAsia" w:hAnsi="Arial"/>
          <w:b/>
          <w:bCs/>
          <w:color w:val="000000" w:themeColor="text1"/>
          <w:kern w:val="24"/>
          <w:sz w:val="24"/>
          <w:szCs w:val="26"/>
          <w:lang w:val="es-MX"/>
        </w:rPr>
      </w:pPr>
      <w:r w:rsidRPr="00142080">
        <w:rPr>
          <w:rFonts w:ascii="Arial" w:eastAsiaTheme="minorEastAsia" w:hAnsi="Arial"/>
          <w:b/>
          <w:color w:val="000000" w:themeColor="text1"/>
          <w:kern w:val="24"/>
          <w:sz w:val="24"/>
          <w:szCs w:val="26"/>
          <w:lang w:val="es-MX"/>
        </w:rPr>
        <w:t>Criterios que orientarán el proceso de</w:t>
      </w:r>
      <w:r w:rsidRPr="00142080">
        <w:rPr>
          <w:rFonts w:ascii="Arial" w:eastAsiaTheme="minorEastAsia" w:hAnsi="Arial"/>
          <w:color w:val="000000" w:themeColor="text1"/>
          <w:kern w:val="24"/>
          <w:sz w:val="24"/>
          <w:szCs w:val="26"/>
          <w:lang w:val="es-MX"/>
        </w:rPr>
        <w:t xml:space="preserve"> </w:t>
      </w:r>
      <w:r w:rsidRPr="00142080">
        <w:rPr>
          <w:rFonts w:ascii="Arial" w:eastAsiaTheme="minorEastAsia" w:hAnsi="Arial"/>
          <w:b/>
          <w:bCs/>
          <w:color w:val="000000" w:themeColor="text1"/>
          <w:kern w:val="24"/>
          <w:sz w:val="24"/>
          <w:szCs w:val="26"/>
          <w:lang w:val="es-MX"/>
        </w:rPr>
        <w:t>asignación de recursos</w:t>
      </w:r>
    </w:p>
    <w:p w:rsidR="00142080" w:rsidRPr="00142080" w:rsidRDefault="00142080" w:rsidP="00142080">
      <w:pPr>
        <w:spacing w:after="0" w:line="240" w:lineRule="auto"/>
        <w:textAlignment w:val="baseline"/>
        <w:rPr>
          <w:rFonts w:ascii="Arial" w:eastAsiaTheme="minorEastAsia" w:hAnsi="Arial"/>
          <w:b/>
          <w:bCs/>
          <w:color w:val="000000" w:themeColor="text1"/>
          <w:kern w:val="24"/>
          <w:sz w:val="24"/>
          <w:szCs w:val="26"/>
          <w:lang w:val="es-MX"/>
        </w:rPr>
      </w:pPr>
    </w:p>
    <w:p w:rsidR="00142080" w:rsidRPr="00142080" w:rsidRDefault="00142080" w:rsidP="00142080">
      <w:pPr>
        <w:spacing w:after="0" w:line="240" w:lineRule="auto"/>
        <w:textAlignment w:val="baseline"/>
        <w:rPr>
          <w:rFonts w:ascii="Times New Roman" w:eastAsia="Times New Roman" w:hAnsi="Times New Roman" w:cs="Times New Roman"/>
          <w:szCs w:val="24"/>
          <w:lang w:val="es-MX"/>
        </w:rPr>
      </w:pPr>
    </w:p>
    <w:p w:rsidR="00142080" w:rsidRPr="00142080" w:rsidRDefault="00142080" w:rsidP="00142080">
      <w:pPr>
        <w:tabs>
          <w:tab w:val="decimal" w:pos="285"/>
          <w:tab w:val="right" w:pos="990"/>
        </w:tabs>
        <w:spacing w:after="0" w:line="240" w:lineRule="auto"/>
        <w:jc w:val="both"/>
        <w:textAlignment w:val="baseline"/>
        <w:rPr>
          <w:rFonts w:ascii="Times New Roman" w:eastAsia="Times New Roman" w:hAnsi="Times New Roman" w:cs="Times New Roman"/>
          <w:szCs w:val="24"/>
          <w:lang w:val="es-MX"/>
        </w:rPr>
      </w:pPr>
      <w:r w:rsidRPr="00142080">
        <w:rPr>
          <w:rFonts w:ascii="Arial" w:eastAsiaTheme="minorEastAsia" w:hAnsi="Arial"/>
          <w:b/>
          <w:bCs/>
          <w:color w:val="000000" w:themeColor="text1"/>
          <w:kern w:val="24"/>
          <w:sz w:val="24"/>
          <w:szCs w:val="26"/>
          <w:lang w:val="es-MX"/>
        </w:rPr>
        <w:t>En atención a las Reglas de Operación del nuevo fondo denominado Programa de Fortalecimiento de la Calidad en Instituciones Educativas (PROFOCIE) 2014, en la asignación de recursos al PIFI tendrán prioridad las IES:</w:t>
      </w:r>
    </w:p>
    <w:p w:rsidR="00142080" w:rsidRPr="00142080" w:rsidRDefault="00142080" w:rsidP="00142080">
      <w:pPr>
        <w:numPr>
          <w:ilvl w:val="1"/>
          <w:numId w:val="40"/>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Cuyos dictámenes de evaluación del PIFI-ProFOE y el ProGES por los Comités de Evaluación sean favorables.</w:t>
      </w:r>
    </w:p>
    <w:p w:rsidR="00142080" w:rsidRPr="00142080" w:rsidRDefault="00142080" w:rsidP="00142080">
      <w:pPr>
        <w:numPr>
          <w:ilvl w:val="1"/>
          <w:numId w:val="40"/>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t>Que recibieron recursos del PIFI del año anterior, deberán tener comprobado el 50% del recurso financiero asignado por la SEP en el marco del PIFI 2011, a más tardar el 31 de julio de 2014; así mismo estar al corriente en los informes trimestrales financieros y académicos, para poder recibir recursos extraordinarios del ejercicio fiscal 2014 del PROFOCIE, en el marco de la metodología PIFI.</w:t>
      </w:r>
    </w:p>
    <w:p w:rsidR="00142080" w:rsidRPr="00142080" w:rsidRDefault="00142080" w:rsidP="00142080">
      <w:pPr>
        <w:numPr>
          <w:ilvl w:val="1"/>
          <w:numId w:val="40"/>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t>Que muestren una evolución favorable del nivel de habilitación del profesorado de carrera en el periodo 2002-2014.</w:t>
      </w:r>
    </w:p>
    <w:p w:rsidR="00142080" w:rsidRPr="00142080" w:rsidRDefault="00142080" w:rsidP="00142080">
      <w:pPr>
        <w:numPr>
          <w:ilvl w:val="1"/>
          <w:numId w:val="40"/>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lastRenderedPageBreak/>
        <w:t>Que muestren un incremento apreciable en el porcentaje de profesores de tiempo completo con perfil deseable registrado ante la Dirección de Superación Académica y miembros del SNI en el periodo  2002-2014.</w:t>
      </w:r>
    </w:p>
    <w:p w:rsidR="00142080" w:rsidRPr="00142080" w:rsidRDefault="00142080" w:rsidP="00142080">
      <w:pPr>
        <w:numPr>
          <w:ilvl w:val="1"/>
          <w:numId w:val="40"/>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t>Que cuenten con políticas, estrategias y acciones adecuadas y suficientes para fomentar el desarrollo y consolidación de sus CA.</w:t>
      </w:r>
    </w:p>
    <w:p w:rsidR="00142080" w:rsidRPr="00142080" w:rsidRDefault="00142080" w:rsidP="00142080">
      <w:pPr>
        <w:numPr>
          <w:ilvl w:val="1"/>
          <w:numId w:val="40"/>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t>Que muestren una evolución favorable de la calidad de los PE en el periodo 2003-2014, así como un incremento significativo de la matrícula atendida en PE de TSU y Licenciatura reconocidos por su calidad.</w:t>
      </w:r>
    </w:p>
    <w:p w:rsidR="00142080" w:rsidRPr="00142080" w:rsidRDefault="00142080" w:rsidP="00142080">
      <w:pPr>
        <w:numPr>
          <w:ilvl w:val="1"/>
          <w:numId w:val="40"/>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tab/>
        <w:t xml:space="preserve">Que muestren una mejora en los resultados de los EGEL. </w:t>
      </w:r>
    </w:p>
    <w:p w:rsidR="00142080" w:rsidRPr="00142080" w:rsidRDefault="00142080" w:rsidP="00142080">
      <w:pPr>
        <w:numPr>
          <w:ilvl w:val="1"/>
          <w:numId w:val="40"/>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demuestren que los planes y programas de estudio son pertinentes, con flexibilidad curricular y otros énfasis planteados en esta Guía.</w:t>
      </w:r>
    </w:p>
    <w:p w:rsidR="00142080" w:rsidRPr="00142080" w:rsidRDefault="00142080" w:rsidP="00142080">
      <w:pPr>
        <w:numPr>
          <w:ilvl w:val="1"/>
          <w:numId w:val="40"/>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demuestren que los programas de tutoría, seguimiento de egresados, estudios de empleadores se han utilizado para mejorar la atención y seguimiento a los estudiantes.</w:t>
      </w:r>
    </w:p>
    <w:p w:rsidR="00142080" w:rsidRPr="00142080" w:rsidRDefault="00142080" w:rsidP="00142080">
      <w:pPr>
        <w:numPr>
          <w:ilvl w:val="1"/>
          <w:numId w:val="40"/>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incrementen la tasa de retención de los estudiantes del primer al segundo año por cohorte generacional.</w:t>
      </w:r>
    </w:p>
    <w:p w:rsidR="00142080" w:rsidRPr="00142080" w:rsidRDefault="00142080" w:rsidP="00142080">
      <w:pPr>
        <w:numPr>
          <w:ilvl w:val="0"/>
          <w:numId w:val="41"/>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incrementen la tasa de eficiencia terminal y titulación oportuna por cohorte generacional.</w:t>
      </w:r>
    </w:p>
    <w:p w:rsidR="00142080" w:rsidRPr="00142080" w:rsidRDefault="00142080" w:rsidP="00142080">
      <w:pPr>
        <w:numPr>
          <w:ilvl w:val="0"/>
          <w:numId w:val="41"/>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impulsen procesos de innovación educativa que mejoren la calidad.</w:t>
      </w:r>
    </w:p>
    <w:p w:rsidR="00142080" w:rsidRPr="00142080" w:rsidRDefault="00142080" w:rsidP="00142080">
      <w:pPr>
        <w:numPr>
          <w:ilvl w:val="0"/>
          <w:numId w:val="41"/>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mejoren la atención y formación integral del estudiante.</w:t>
      </w:r>
    </w:p>
    <w:p w:rsidR="00142080" w:rsidRPr="00142080" w:rsidRDefault="00142080" w:rsidP="00142080">
      <w:pPr>
        <w:numPr>
          <w:ilvl w:val="0"/>
          <w:numId w:val="41"/>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fomenten la internacionalización de la educación superior.</w:t>
      </w:r>
    </w:p>
    <w:p w:rsidR="00142080" w:rsidRPr="00142080" w:rsidRDefault="00142080" w:rsidP="00142080">
      <w:pPr>
        <w:numPr>
          <w:ilvl w:val="0"/>
          <w:numId w:val="41"/>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evidencien avances en el proceso de vinculación de la IES con su entorno social.</w:t>
      </w:r>
    </w:p>
    <w:p w:rsidR="00142080" w:rsidRPr="00142080" w:rsidRDefault="00142080" w:rsidP="00142080">
      <w:pPr>
        <w:numPr>
          <w:ilvl w:val="0"/>
          <w:numId w:val="41"/>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t>Que muestren calidad de los PE de posgrado que ofrecen y un porcentaje adecuado de matrícula atendida en PE de posgrado de calidad.</w:t>
      </w:r>
    </w:p>
    <w:p w:rsidR="00142080" w:rsidRPr="00142080" w:rsidRDefault="00142080" w:rsidP="00142080">
      <w:pPr>
        <w:numPr>
          <w:ilvl w:val="0"/>
          <w:numId w:val="41"/>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hayan alcanzado las Metas Compromiso planteadas en el PIFI 2012-2013 y muestren avances significativos durante el 2014.</w:t>
      </w:r>
    </w:p>
    <w:p w:rsidR="00142080" w:rsidRPr="00142080" w:rsidRDefault="00142080" w:rsidP="00142080">
      <w:pPr>
        <w:numPr>
          <w:ilvl w:val="0"/>
          <w:numId w:val="41"/>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estén atendiendo efectivamente sus problemas estructurales.</w:t>
      </w:r>
    </w:p>
    <w:p w:rsidR="00142080" w:rsidRPr="00142080" w:rsidRDefault="00142080" w:rsidP="00142080">
      <w:pPr>
        <w:numPr>
          <w:ilvl w:val="0"/>
          <w:numId w:val="41"/>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muestren una mejora de la evaluación de la gestión institucional.</w:t>
      </w:r>
    </w:p>
    <w:p w:rsidR="00142080" w:rsidRPr="00142080" w:rsidRDefault="00142080" w:rsidP="00142080">
      <w:pPr>
        <w:numPr>
          <w:ilvl w:val="0"/>
          <w:numId w:val="41"/>
        </w:numPr>
        <w:tabs>
          <w:tab w:val="decimal" w:pos="285"/>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ES"/>
        </w:rPr>
        <w:t>Que demuestren el avance en el cumplimiento de los proyectos integrales establecidos en su PIFI 2012-2013.</w:t>
      </w:r>
    </w:p>
    <w:p w:rsidR="00142080" w:rsidRPr="00142080" w:rsidRDefault="00142080" w:rsidP="00142080">
      <w:pPr>
        <w:numPr>
          <w:ilvl w:val="0"/>
          <w:numId w:val="41"/>
        </w:numPr>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t>Que sus proyectos de construcción y adecuación de espacios cumplan los requisitos establecidos por la SES y hayan informado sobre la construcción de espacios y el ejercicio de los recursos recibidos anteriormente en el marco del PIFI y que hayan mostrado avances importantes (que no presenten grandes rezagos).</w:t>
      </w:r>
    </w:p>
    <w:p w:rsidR="00142080" w:rsidRPr="00142080" w:rsidRDefault="00142080" w:rsidP="00142080">
      <w:pPr>
        <w:tabs>
          <w:tab w:val="decimal" w:pos="280"/>
          <w:tab w:val="right" w:pos="990"/>
        </w:tabs>
        <w:spacing w:after="0" w:line="240" w:lineRule="auto"/>
        <w:ind w:left="274" w:hanging="418"/>
        <w:jc w:val="both"/>
        <w:textAlignment w:val="baseline"/>
        <w:rPr>
          <w:rFonts w:ascii="Arial" w:eastAsiaTheme="minorEastAsia" w:hAnsi="Arial"/>
          <w:b/>
          <w:bCs/>
          <w:color w:val="000000" w:themeColor="text1"/>
          <w:kern w:val="24"/>
          <w:sz w:val="24"/>
          <w:szCs w:val="26"/>
          <w:lang w:val="es-MX"/>
        </w:rPr>
      </w:pPr>
    </w:p>
    <w:p w:rsidR="00142080" w:rsidRDefault="00142080" w:rsidP="00142080">
      <w:pPr>
        <w:tabs>
          <w:tab w:val="decimal" w:pos="280"/>
          <w:tab w:val="right" w:pos="990"/>
        </w:tabs>
        <w:spacing w:after="0" w:line="240" w:lineRule="auto"/>
        <w:ind w:left="274" w:hanging="418"/>
        <w:jc w:val="both"/>
        <w:textAlignment w:val="baseline"/>
        <w:rPr>
          <w:rFonts w:ascii="Arial" w:eastAsiaTheme="minorEastAsia" w:hAnsi="Arial"/>
          <w:b/>
          <w:bCs/>
          <w:color w:val="000000" w:themeColor="text1"/>
          <w:kern w:val="24"/>
          <w:sz w:val="24"/>
          <w:szCs w:val="26"/>
          <w:lang w:val="es-MX"/>
        </w:rPr>
      </w:pPr>
      <w:r w:rsidRPr="00142080">
        <w:rPr>
          <w:rFonts w:ascii="Arial" w:eastAsiaTheme="minorEastAsia" w:hAnsi="Arial"/>
          <w:b/>
          <w:bCs/>
          <w:color w:val="000000" w:themeColor="text1"/>
          <w:kern w:val="24"/>
          <w:sz w:val="24"/>
          <w:szCs w:val="26"/>
          <w:lang w:val="es-MX"/>
        </w:rPr>
        <w:t>En el otorgamiento de nuevas plazas, las IES:</w:t>
      </w:r>
    </w:p>
    <w:p w:rsidR="00142080" w:rsidRPr="00142080" w:rsidRDefault="00142080" w:rsidP="00142080">
      <w:pPr>
        <w:tabs>
          <w:tab w:val="decimal" w:pos="280"/>
          <w:tab w:val="right" w:pos="990"/>
        </w:tabs>
        <w:spacing w:after="0" w:line="240" w:lineRule="auto"/>
        <w:ind w:left="274" w:hanging="418"/>
        <w:jc w:val="both"/>
        <w:textAlignment w:val="baseline"/>
        <w:rPr>
          <w:rFonts w:ascii="Times New Roman" w:eastAsia="Times New Roman" w:hAnsi="Times New Roman" w:cs="Times New Roman"/>
          <w:sz w:val="20"/>
          <w:szCs w:val="24"/>
          <w:lang w:val="es-MX"/>
        </w:rPr>
      </w:pPr>
    </w:p>
    <w:p w:rsidR="00142080" w:rsidRPr="00142080" w:rsidRDefault="00142080" w:rsidP="00142080">
      <w:pPr>
        <w:numPr>
          <w:ilvl w:val="1"/>
          <w:numId w:val="42"/>
        </w:numPr>
        <w:tabs>
          <w:tab w:val="decimal" w:pos="280"/>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t>Que hayan comprobado el 100% de las plazas otorgadas en el periodo 1996- 2013.</w:t>
      </w:r>
    </w:p>
    <w:p w:rsidR="00142080" w:rsidRPr="00142080" w:rsidRDefault="00142080" w:rsidP="00142080">
      <w:pPr>
        <w:numPr>
          <w:ilvl w:val="1"/>
          <w:numId w:val="42"/>
        </w:numPr>
        <w:tabs>
          <w:tab w:val="decimal" w:pos="280"/>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t>Que estén justificadas con base a la relación de Alumno/PTC según el tipo de PE por área de conocimiento.</w:t>
      </w:r>
    </w:p>
    <w:p w:rsidR="00142080" w:rsidRPr="00142080" w:rsidRDefault="00142080" w:rsidP="00142080">
      <w:pPr>
        <w:numPr>
          <w:ilvl w:val="1"/>
          <w:numId w:val="42"/>
        </w:numPr>
        <w:tabs>
          <w:tab w:val="decimal" w:pos="280"/>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t>Que resulten favorablemente evaluados por los Comités de Evaluación.</w:t>
      </w:r>
    </w:p>
    <w:p w:rsidR="00142080" w:rsidRPr="00142080" w:rsidRDefault="00142080" w:rsidP="00142080">
      <w:pPr>
        <w:numPr>
          <w:ilvl w:val="1"/>
          <w:numId w:val="42"/>
        </w:numPr>
        <w:tabs>
          <w:tab w:val="decimal" w:pos="280"/>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t>Que muestren una evolución significativa en la mejora del nivel de habilitación del profesorado y en el porcentaje de ellos con perfil deseable reconocido por la Dirección de Superación Académica.</w:t>
      </w:r>
    </w:p>
    <w:p w:rsidR="00142080" w:rsidRPr="00142080" w:rsidRDefault="00142080" w:rsidP="00142080">
      <w:pPr>
        <w:numPr>
          <w:ilvl w:val="1"/>
          <w:numId w:val="42"/>
        </w:numPr>
        <w:tabs>
          <w:tab w:val="decimal" w:pos="280"/>
          <w:tab w:val="right" w:pos="990"/>
        </w:tabs>
        <w:spacing w:after="0" w:line="240" w:lineRule="auto"/>
        <w:contextualSpacing/>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6"/>
          <w:lang w:val="es-MX"/>
        </w:rPr>
        <w:lastRenderedPageBreak/>
        <w:t>Que justifiquen ampliamente su pertinencia para el desarrollo de los CA, la mejora de los PE, el cierre de brechas de calidad entre PE y DES, etcétera.</w:t>
      </w:r>
    </w:p>
    <w:p w:rsidR="00142080" w:rsidRPr="00142080" w:rsidRDefault="00142080" w:rsidP="00142080">
      <w:pPr>
        <w:tabs>
          <w:tab w:val="decimal" w:pos="280"/>
          <w:tab w:val="right" w:pos="990"/>
        </w:tabs>
        <w:spacing w:after="0" w:line="240" w:lineRule="auto"/>
        <w:jc w:val="both"/>
        <w:textAlignment w:val="baseline"/>
        <w:rPr>
          <w:rFonts w:ascii="Times New Roman" w:eastAsia="Times New Roman" w:hAnsi="Times New Roman" w:cs="Times New Roman"/>
          <w:szCs w:val="24"/>
          <w:lang w:val="es-MX"/>
        </w:rPr>
      </w:pPr>
      <w:r w:rsidRPr="00142080">
        <w:rPr>
          <w:rFonts w:ascii="Arial" w:eastAsiaTheme="minorEastAsia" w:hAnsi="Arial"/>
          <w:b/>
          <w:bCs/>
          <w:color w:val="000000" w:themeColor="text1"/>
          <w:kern w:val="24"/>
          <w:sz w:val="24"/>
          <w:szCs w:val="26"/>
          <w:lang w:val="es-MX"/>
        </w:rPr>
        <w:t>Nota</w:t>
      </w:r>
      <w:r w:rsidRPr="00142080">
        <w:rPr>
          <w:rFonts w:ascii="Arial" w:eastAsiaTheme="minorEastAsia" w:hAnsi="Arial"/>
          <w:color w:val="000000" w:themeColor="text1"/>
          <w:kern w:val="24"/>
          <w:sz w:val="24"/>
          <w:szCs w:val="26"/>
          <w:lang w:val="es-MX"/>
        </w:rPr>
        <w:t>: En el proyecto integral de cada DES, no deberán presupuestarse las solicitudes de nuevas plazas y becas para la formación de profesores, estos requerimientos deben canalizar al Programa para el Desarrollo Profesional Docente que opera la Dirección de Superación Académica de la Dirección General de Educación Superior Universitaria (DGESU)</w:t>
      </w:r>
    </w:p>
    <w:p w:rsidR="00142080" w:rsidRPr="00142080" w:rsidRDefault="00142080" w:rsidP="00142080">
      <w:pPr>
        <w:tabs>
          <w:tab w:val="left" w:pos="285"/>
          <w:tab w:val="left" w:pos="705"/>
        </w:tabs>
        <w:spacing w:after="0" w:line="240" w:lineRule="auto"/>
        <w:jc w:val="both"/>
        <w:textAlignment w:val="baseline"/>
        <w:rPr>
          <w:rFonts w:ascii="Times New Roman" w:eastAsia="Times New Roman" w:hAnsi="Times New Roman" w:cs="Times New Roman"/>
          <w:sz w:val="18"/>
          <w:szCs w:val="24"/>
          <w:lang w:val="es-MX"/>
        </w:rPr>
      </w:pPr>
    </w:p>
    <w:p w:rsidR="00142080" w:rsidRPr="00142080" w:rsidRDefault="00142080" w:rsidP="00142080">
      <w:pPr>
        <w:jc w:val="both"/>
        <w:textAlignment w:val="baseline"/>
        <w:rPr>
          <w:sz w:val="26"/>
          <w:lang w:val="es-MX"/>
        </w:rPr>
      </w:pPr>
      <w:r w:rsidRPr="00142080">
        <w:rPr>
          <w:noProof/>
          <w:sz w:val="26"/>
        </w:rPr>
        <w:lastRenderedPageBreak/>
        <w:drawing>
          <wp:anchor distT="0" distB="0" distL="114300" distR="114300" simplePos="0" relativeHeight="251660288" behindDoc="0" locked="0" layoutInCell="1" allowOverlap="1" wp14:anchorId="2CB4AAC8" wp14:editId="2A08959F">
            <wp:simplePos x="0" y="0"/>
            <wp:positionH relativeFrom="column">
              <wp:posOffset>-491490</wp:posOffset>
            </wp:positionH>
            <wp:positionV relativeFrom="paragraph">
              <wp:posOffset>-221615</wp:posOffset>
            </wp:positionV>
            <wp:extent cx="7170420" cy="8190865"/>
            <wp:effectExtent l="0" t="0" r="0" b="63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170420" cy="8190865"/>
                    </a:xfrm>
                    <a:prstGeom prst="rect">
                      <a:avLst/>
                    </a:prstGeom>
                    <a:noFill/>
                  </pic:spPr>
                </pic:pic>
              </a:graphicData>
            </a:graphic>
            <wp14:sizeRelH relativeFrom="page">
              <wp14:pctWidth>0</wp14:pctWidth>
            </wp14:sizeRelH>
            <wp14:sizeRelV relativeFrom="page">
              <wp14:pctHeight>0</wp14:pctHeight>
            </wp14:sizeRelV>
          </wp:anchor>
        </w:drawing>
      </w:r>
    </w:p>
    <w:p w:rsidR="00142080" w:rsidRPr="00142080" w:rsidRDefault="00142080" w:rsidP="00142080">
      <w:pPr>
        <w:jc w:val="both"/>
        <w:textAlignment w:val="baseline"/>
        <w:rPr>
          <w:sz w:val="26"/>
          <w:lang w:val="es-MX"/>
        </w:rPr>
      </w:pPr>
      <w:r w:rsidRPr="00142080">
        <w:rPr>
          <w:noProof/>
        </w:rPr>
        <w:lastRenderedPageBreak/>
        <w:drawing>
          <wp:anchor distT="0" distB="0" distL="114300" distR="114300" simplePos="0" relativeHeight="251659264" behindDoc="0" locked="0" layoutInCell="1" allowOverlap="1" wp14:anchorId="2660BBDF" wp14:editId="68141BF2">
            <wp:simplePos x="0" y="0"/>
            <wp:positionH relativeFrom="column">
              <wp:posOffset>-587375</wp:posOffset>
            </wp:positionH>
            <wp:positionV relativeFrom="paragraph">
              <wp:posOffset>-173355</wp:posOffset>
            </wp:positionV>
            <wp:extent cx="7170420" cy="73723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170420" cy="7372350"/>
                    </a:xfrm>
                    <a:prstGeom prst="rect">
                      <a:avLst/>
                    </a:prstGeom>
                    <a:noFill/>
                  </pic:spPr>
                </pic:pic>
              </a:graphicData>
            </a:graphic>
            <wp14:sizeRelH relativeFrom="page">
              <wp14:pctWidth>0</wp14:pctWidth>
            </wp14:sizeRelH>
            <wp14:sizeRelV relativeFrom="page">
              <wp14:pctHeight>0</wp14:pctHeight>
            </wp14:sizeRelV>
          </wp:anchor>
        </w:drawing>
      </w:r>
    </w:p>
    <w:p w:rsidR="00142080" w:rsidRPr="00142080" w:rsidRDefault="00142080" w:rsidP="00142080">
      <w:pPr>
        <w:jc w:val="both"/>
        <w:textAlignment w:val="baseline"/>
        <w:rPr>
          <w:sz w:val="26"/>
          <w:lang w:val="es-MX"/>
        </w:rPr>
      </w:pPr>
    </w:p>
    <w:p w:rsidR="00142080" w:rsidRPr="00142080" w:rsidRDefault="00142080" w:rsidP="00142080">
      <w:pPr>
        <w:rPr>
          <w:lang w:val="es-MX"/>
        </w:rPr>
      </w:pPr>
    </w:p>
    <w:p w:rsidR="00142080" w:rsidRPr="00142080" w:rsidRDefault="00142080" w:rsidP="00142080">
      <w:pPr>
        <w:tabs>
          <w:tab w:val="decimal" w:pos="285"/>
          <w:tab w:val="right" w:pos="990"/>
        </w:tabs>
        <w:spacing w:after="0" w:line="216" w:lineRule="auto"/>
        <w:ind w:left="288" w:hanging="288"/>
        <w:jc w:val="both"/>
        <w:textAlignment w:val="baseline"/>
        <w:rPr>
          <w:rFonts w:ascii="Arial" w:eastAsiaTheme="minorEastAsia" w:hAnsi="Arial"/>
          <w:b/>
          <w:bCs/>
          <w:color w:val="000000" w:themeColor="text1"/>
          <w:kern w:val="24"/>
          <w:sz w:val="24"/>
          <w:szCs w:val="24"/>
          <w:lang w:val="es-ES"/>
        </w:rPr>
      </w:pPr>
      <w:r w:rsidRPr="00142080">
        <w:rPr>
          <w:rFonts w:ascii="Arial" w:eastAsiaTheme="minorEastAsia" w:hAnsi="Arial"/>
          <w:b/>
          <w:bCs/>
          <w:color w:val="000000" w:themeColor="text1"/>
          <w:kern w:val="24"/>
          <w:sz w:val="24"/>
          <w:szCs w:val="24"/>
          <w:highlight w:val="green"/>
          <w:lang w:val="es-ES"/>
        </w:rPr>
        <w:lastRenderedPageBreak/>
        <w:t>Conceptos que no apoya la SEP en el marco del PIFI:</w:t>
      </w:r>
    </w:p>
    <w:p w:rsidR="00142080" w:rsidRPr="00142080" w:rsidRDefault="00142080" w:rsidP="00142080">
      <w:pPr>
        <w:tabs>
          <w:tab w:val="decimal" w:pos="285"/>
          <w:tab w:val="right" w:pos="990"/>
        </w:tabs>
        <w:spacing w:after="0" w:line="216" w:lineRule="auto"/>
        <w:ind w:left="288" w:hanging="288"/>
        <w:jc w:val="both"/>
        <w:textAlignment w:val="baseline"/>
        <w:rPr>
          <w:rFonts w:ascii="Times New Roman" w:eastAsia="Times New Roman" w:hAnsi="Times New Roman" w:cs="Times New Roman"/>
          <w:sz w:val="24"/>
          <w:szCs w:val="24"/>
          <w:lang w:val="es-MX"/>
        </w:rPr>
      </w:pP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a) Becas, apoyos de transporte, alimentación y hospedaje para realizar estudios de posgrado a PTC; así como para la publicación de tesis para obtención del grado académico o viáticos para presentación de exámenes de grado (deben canalizarse al Programa para el Desarrollo Profesional Docente).</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b) Apoyos de transporte, alimentación y hospedaje a evaluadores para realizar las acreditaciones de los organismos reconocidos por el COPAES, o en su caso para el personal de organismos certificadores de procesos de gestión.</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c) Apoyos de transporte, alimentación y hospedaje para personal de empresas con las que se contrate servicios de certificación y recertificación de procesos de gestión.</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d) Becas para estudiantes (quienes aspiren a una beca deben canalizarse al Programa Nacional de Becas).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e) Compensaciones salariales.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f) Compra de muebles para oficinas administrativas.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g) Compra de obsequios de cualquier índole y para cualquier tipo de evento.</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h) Compra de medicamentos que no estén relacionados con alguno de los PE del área de Ciencias de la Salud que se imparten en las IES.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i) Compra de vehículos (terrestres o acuáticos y/o aéreos).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j) Contratación de bases de datos y revistas electrónicas. (Esto se canalizará a través del CONSORCIO).</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k) Estímulos económicos al personal académico y administrativo que labora en la IES.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l) Eventos culturales sin relación con la misión de los PE.</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m) Gastos de operación tales como: el pago de servicios de la IES (agua, luz y teléfono, combustibles), servicios de internet, mantenimiento de vehículos, tractores lanchas y servicio de mensajería.</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n) Honorarios para personal de la propia IES o pago de personal de apoyo.</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o) Materiales de oficina o cafetería (este requerimiento se debe atender con los recursos del presupuesto ordinario de la IES).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p) Materiales para promoción de la oferta educativa.</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lastRenderedPageBreak/>
        <w:t>q) Materiales para reproducción de cursos, talleres y/o diplomados, sólo se apoyará con un máximo del 15% (quince por ciento) con respecto al costo total del evento.</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r) Los rubros restringidos conforme a lo dispuesto en el PEF 2014.</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s) Plazas de personal académico y administrativo que labora en la IES.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t) Proyectos, objetivos, metas, acciones o conceptos que se dupliquen con los inherentes a apoyos financieros otorgados o por otorgarse en el marco de fondos extraordinarios previstos en el PEF 2014; sin embargo, podrá justificarse la complementariedad de los fondos extraordinarios con los recursos a obtener de este PROGRAMA.</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u) Publicaciones de libros y revistas no arbitradas.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v) Reconocimientos, estímulos o becas a estudiantes.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w) Recursos para firma de Convenios.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x) Renta de espacios y mobiliario para la realización de eventos académicos.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y) Sobresueldos.</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z) Sueldos (Excepto para los proyectos de Estancias Infantiles y/o Guarderías con evaluación favorable).</w:t>
      </w:r>
    </w:p>
    <w:p w:rsidR="00142080" w:rsidRPr="00142080" w:rsidRDefault="00142080" w:rsidP="00142080">
      <w:pPr>
        <w:tabs>
          <w:tab w:val="decimal" w:pos="285"/>
          <w:tab w:val="right" w:pos="990"/>
        </w:tabs>
        <w:spacing w:after="0" w:line="360" w:lineRule="auto"/>
        <w:ind w:left="1412" w:hanging="418"/>
        <w:jc w:val="both"/>
        <w:textAlignment w:val="baseline"/>
        <w:rPr>
          <w:rFonts w:ascii="Arial" w:eastAsiaTheme="minorEastAsia" w:hAnsi="Arial"/>
          <w:color w:val="000000" w:themeColor="text1"/>
          <w:kern w:val="24"/>
          <w:sz w:val="24"/>
          <w:szCs w:val="24"/>
          <w:lang w:val="es-MX"/>
        </w:rPr>
      </w:pPr>
      <w:r w:rsidRPr="00142080">
        <w:rPr>
          <w:rFonts w:ascii="Arial" w:eastAsiaTheme="minorEastAsia" w:hAnsi="Arial"/>
          <w:color w:val="000000" w:themeColor="text1"/>
          <w:kern w:val="24"/>
          <w:sz w:val="24"/>
          <w:szCs w:val="24"/>
          <w:lang w:val="es-MX"/>
        </w:rPr>
        <w:t>aa) Pago a profesores bajo los rubros de honorarios o servicios para atender actividades de docencia.</w:t>
      </w:r>
    </w:p>
    <w:p w:rsidR="00142080" w:rsidRPr="00142080" w:rsidRDefault="00142080" w:rsidP="00142080">
      <w:pPr>
        <w:tabs>
          <w:tab w:val="decimal" w:pos="285"/>
          <w:tab w:val="right" w:pos="990"/>
        </w:tabs>
        <w:spacing w:after="0" w:line="360" w:lineRule="auto"/>
        <w:ind w:left="1412"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bb) Pago de personal para llevar a cabo presentaciones musicales, artísticas, trabajo de seguridad o para el apoyo de actividades deportivas.</w:t>
      </w:r>
    </w:p>
    <w:p w:rsidR="00142080" w:rsidRPr="00142080" w:rsidRDefault="00142080" w:rsidP="00142080">
      <w:pPr>
        <w:tabs>
          <w:tab w:val="decimal" w:pos="285"/>
          <w:tab w:val="right" w:pos="990"/>
        </w:tabs>
        <w:spacing w:after="0" w:line="360" w:lineRule="auto"/>
        <w:ind w:left="1412"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cc) Apoyo a solicitudes de gastos (triviales) que no impactan a la mejora de la calidad.</w:t>
      </w:r>
    </w:p>
    <w:p w:rsidR="00142080" w:rsidRPr="00142080" w:rsidRDefault="00142080" w:rsidP="00142080">
      <w:pPr>
        <w:tabs>
          <w:tab w:val="decimal" w:pos="285"/>
          <w:tab w:val="right" w:pos="990"/>
        </w:tabs>
        <w:spacing w:after="0" w:line="360" w:lineRule="auto"/>
        <w:ind w:left="1412"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dd) Pago de peajes para personal administrativo, de profesores, alumnos o alumnas que no estén relacionados con actividades propias del quehacer académico.</w:t>
      </w:r>
    </w:p>
    <w:p w:rsidR="00142080" w:rsidRPr="00142080" w:rsidRDefault="00142080" w:rsidP="00142080">
      <w:pPr>
        <w:tabs>
          <w:tab w:val="decimal" w:pos="285"/>
          <w:tab w:val="right" w:pos="990"/>
        </w:tabs>
        <w:spacing w:after="0" w:line="360" w:lineRule="auto"/>
        <w:ind w:left="1412"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ee) Pago de propinas</w:t>
      </w:r>
    </w:p>
    <w:p w:rsidR="00142080" w:rsidRPr="00142080" w:rsidRDefault="00142080" w:rsidP="00142080">
      <w:pPr>
        <w:tabs>
          <w:tab w:val="decimal" w:pos="285"/>
          <w:tab w:val="right" w:pos="990"/>
        </w:tabs>
        <w:spacing w:after="0" w:line="360" w:lineRule="auto"/>
        <w:ind w:left="1412" w:hanging="418"/>
        <w:jc w:val="both"/>
        <w:textAlignment w:val="baseline"/>
        <w:rPr>
          <w:rFonts w:ascii="Times New Roman" w:eastAsia="Times New Roman" w:hAnsi="Times New Roman" w:cs="Times New Roman"/>
          <w:sz w:val="24"/>
          <w:szCs w:val="24"/>
          <w:lang w:val="es-MX"/>
        </w:rPr>
      </w:pPr>
      <w:r w:rsidRPr="00142080">
        <w:rPr>
          <w:rFonts w:ascii="Arial" w:eastAsiaTheme="minorEastAsia" w:hAnsi="Arial"/>
          <w:color w:val="000000" w:themeColor="text1"/>
          <w:kern w:val="24"/>
          <w:sz w:val="24"/>
          <w:szCs w:val="24"/>
          <w:lang w:val="es-MX"/>
        </w:rPr>
        <w:t>ff) La SEP, por conducto de la Subsecretaría de Educación Superior, resolverá los casos no previstos en las presentes Reglas de Operación.</w:t>
      </w:r>
    </w:p>
    <w:p w:rsidR="00142080" w:rsidRPr="00142080" w:rsidRDefault="00142080" w:rsidP="00142080">
      <w:pPr>
        <w:tabs>
          <w:tab w:val="decimal" w:pos="285"/>
          <w:tab w:val="right" w:pos="990"/>
        </w:tabs>
        <w:spacing w:after="0" w:line="360" w:lineRule="auto"/>
        <w:ind w:left="994" w:hanging="418"/>
        <w:jc w:val="both"/>
        <w:textAlignment w:val="baseline"/>
        <w:rPr>
          <w:rFonts w:ascii="Times New Roman" w:eastAsia="Times New Roman" w:hAnsi="Times New Roman" w:cs="Times New Roman"/>
          <w:sz w:val="24"/>
          <w:szCs w:val="24"/>
          <w:lang w:val="es-MX"/>
        </w:rPr>
      </w:pPr>
    </w:p>
    <w:p w:rsidR="00142080" w:rsidRPr="00142080" w:rsidRDefault="00142080" w:rsidP="00142080">
      <w:pPr>
        <w:spacing w:after="0" w:line="240" w:lineRule="auto"/>
        <w:textAlignment w:val="baseline"/>
        <w:rPr>
          <w:rFonts w:ascii="Arial" w:eastAsiaTheme="minorEastAsia" w:hAnsi="Arial"/>
          <w:b/>
          <w:bCs/>
          <w:color w:val="000000" w:themeColor="text1"/>
          <w:kern w:val="24"/>
          <w:sz w:val="24"/>
          <w:szCs w:val="24"/>
          <w:lang w:val="es-MX"/>
        </w:rPr>
      </w:pPr>
    </w:p>
    <w:p w:rsidR="009C087F" w:rsidRPr="00E30F82" w:rsidRDefault="009C087F" w:rsidP="008F5929">
      <w:pPr>
        <w:pStyle w:val="ListParagraph"/>
        <w:numPr>
          <w:ilvl w:val="1"/>
          <w:numId w:val="1"/>
        </w:numPr>
        <w:tabs>
          <w:tab w:val="num" w:pos="0"/>
        </w:tabs>
        <w:ind w:hanging="1440"/>
        <w:jc w:val="both"/>
        <w:textAlignment w:val="baseline"/>
        <w:rPr>
          <w:rFonts w:ascii="Arial" w:hAnsi="Arial" w:cs="Arial"/>
          <w:highlight w:val="yellow"/>
          <w:lang w:val="es-MX"/>
        </w:rPr>
      </w:pPr>
      <w:r w:rsidRPr="00E30F82">
        <w:rPr>
          <w:rFonts w:ascii="Arial" w:eastAsiaTheme="minorEastAsia" w:hAnsi="Arial" w:cs="Arial"/>
          <w:b/>
          <w:bCs/>
          <w:color w:val="000000" w:themeColor="text1"/>
          <w:kern w:val="24"/>
          <w:szCs w:val="26"/>
          <w:highlight w:val="yellow"/>
          <w:lang w:val="es-ES"/>
        </w:rPr>
        <w:lastRenderedPageBreak/>
        <w:t xml:space="preserve">Consistencia interna del ProDES 2014-2015 y su impacto </w:t>
      </w:r>
      <w:r w:rsidRPr="00E30F82">
        <w:rPr>
          <w:rFonts w:ascii="Arial" w:eastAsiaTheme="minorEastAsia" w:hAnsi="Arial" w:cs="Arial"/>
          <w:b/>
          <w:bCs/>
          <w:i/>
          <w:iCs/>
          <w:color w:val="000000" w:themeColor="text1"/>
          <w:kern w:val="24"/>
          <w:szCs w:val="26"/>
          <w:highlight w:val="yellow"/>
          <w:lang w:val="es-ES"/>
        </w:rPr>
        <w:t>previsto</w:t>
      </w:r>
      <w:r w:rsidRPr="00E30F82">
        <w:rPr>
          <w:rFonts w:ascii="Arial" w:eastAsiaTheme="minorEastAsia" w:hAnsi="Arial" w:cs="Arial"/>
          <w:b/>
          <w:bCs/>
          <w:color w:val="000000" w:themeColor="text1"/>
          <w:kern w:val="24"/>
          <w:szCs w:val="26"/>
          <w:highlight w:val="yellow"/>
          <w:lang w:val="es-ES"/>
        </w:rPr>
        <w:t xml:space="preserve"> en el cierre de brechas de calidad al interior de la DES. </w:t>
      </w:r>
      <w:r w:rsidRPr="00E30F82">
        <w:rPr>
          <w:rFonts w:ascii="Arial" w:eastAsiaTheme="minorEastAsia" w:hAnsi="Arial" w:cs="Arial"/>
          <w:color w:val="000000" w:themeColor="text1"/>
          <w:kern w:val="24"/>
          <w:szCs w:val="26"/>
          <w:highlight w:val="yellow"/>
          <w:lang w:val="es-ES"/>
        </w:rPr>
        <w:t>(Máximo 3 cuartillas)</w:t>
      </w:r>
    </w:p>
    <w:p w:rsidR="00D434B3" w:rsidRPr="00E30F82" w:rsidRDefault="00D434B3" w:rsidP="00D434B3">
      <w:pPr>
        <w:tabs>
          <w:tab w:val="num" w:pos="0"/>
        </w:tabs>
        <w:jc w:val="both"/>
        <w:textAlignment w:val="baseline"/>
        <w:rPr>
          <w:rFonts w:ascii="Arial" w:hAnsi="Arial" w:cs="Arial"/>
          <w:sz w:val="14"/>
          <w:highlight w:val="yellow"/>
          <w:lang w:val="es-MX"/>
        </w:rPr>
      </w:pPr>
    </w:p>
    <w:p w:rsidR="000F4221" w:rsidRPr="00E30F82" w:rsidRDefault="000F4221" w:rsidP="00393945">
      <w:pPr>
        <w:pStyle w:val="ListParagraph"/>
        <w:numPr>
          <w:ilvl w:val="0"/>
          <w:numId w:val="1"/>
        </w:numPr>
        <w:rPr>
          <w:rFonts w:ascii="Arial" w:hAnsi="Arial" w:cs="Arial"/>
          <w:lang w:val="es-MX"/>
        </w:rPr>
      </w:pPr>
      <w:r w:rsidRPr="00E30F82">
        <w:rPr>
          <w:rFonts w:ascii="Arial" w:hAnsi="Arial" w:cs="Arial"/>
          <w:lang w:val="es-MX"/>
        </w:rPr>
        <w:t>En este apartado se sugiere elaborar una descripción de los siguientes puntos:</w:t>
      </w:r>
    </w:p>
    <w:p w:rsidR="000B4DE7" w:rsidRPr="00E30F82" w:rsidRDefault="000B4DE7" w:rsidP="000B4DE7">
      <w:pPr>
        <w:ind w:left="360"/>
        <w:rPr>
          <w:rFonts w:ascii="Arial" w:hAnsi="Arial" w:cs="Arial"/>
          <w:lang w:val="es-MX"/>
        </w:rPr>
      </w:pPr>
    </w:p>
    <w:p w:rsidR="000F4221" w:rsidRPr="00E30F82" w:rsidRDefault="000F4221" w:rsidP="00393945">
      <w:pPr>
        <w:pStyle w:val="ListParagraph"/>
        <w:numPr>
          <w:ilvl w:val="2"/>
          <w:numId w:val="1"/>
        </w:numPr>
        <w:rPr>
          <w:rFonts w:ascii="Arial" w:hAnsi="Arial" w:cs="Arial"/>
          <w:lang w:val="es-MX"/>
        </w:rPr>
      </w:pPr>
      <w:r w:rsidRPr="00E30F82">
        <w:rPr>
          <w:rFonts w:ascii="Arial" w:hAnsi="Arial" w:cs="Arial"/>
          <w:lang w:val="es-MX"/>
        </w:rPr>
        <w:t xml:space="preserve">Verificación de la congruencia con la misión y visión de la DES. </w:t>
      </w:r>
    </w:p>
    <w:p w:rsidR="000F4221" w:rsidRPr="00E30F82" w:rsidRDefault="000F4221" w:rsidP="00393945">
      <w:pPr>
        <w:pStyle w:val="ListParagraph"/>
        <w:numPr>
          <w:ilvl w:val="2"/>
          <w:numId w:val="1"/>
        </w:numPr>
        <w:rPr>
          <w:rFonts w:ascii="Arial" w:hAnsi="Arial" w:cs="Arial"/>
          <w:lang w:val="es-MX"/>
        </w:rPr>
      </w:pPr>
      <w:r w:rsidRPr="00E30F82">
        <w:rPr>
          <w:rFonts w:ascii="Arial" w:hAnsi="Arial" w:cs="Arial"/>
          <w:lang w:val="es-MX"/>
        </w:rPr>
        <w:t>Verificación de la articulación entre problemas, políticas, objetivos, estrategias, acciones y el proyecto integral.</w:t>
      </w:r>
    </w:p>
    <w:p w:rsidR="000F4221" w:rsidRPr="00E30F82" w:rsidRDefault="000F4221" w:rsidP="00393945">
      <w:pPr>
        <w:pStyle w:val="ListParagraph"/>
        <w:numPr>
          <w:ilvl w:val="2"/>
          <w:numId w:val="1"/>
        </w:numPr>
        <w:rPr>
          <w:rFonts w:ascii="Arial" w:hAnsi="Arial" w:cs="Arial"/>
          <w:lang w:val="es-MX"/>
        </w:rPr>
      </w:pPr>
      <w:r w:rsidRPr="00E30F82">
        <w:rPr>
          <w:rFonts w:ascii="Arial" w:hAnsi="Arial" w:cs="Arial"/>
          <w:lang w:val="es-MX"/>
        </w:rPr>
        <w:t>Evaluación de la factibilidad para lograr los objetivos y compromisos de la DES.</w:t>
      </w:r>
    </w:p>
    <w:p w:rsidR="000F4221" w:rsidRPr="00E30F82" w:rsidRDefault="000F4221" w:rsidP="00393945">
      <w:pPr>
        <w:pStyle w:val="ListParagraph"/>
        <w:numPr>
          <w:ilvl w:val="2"/>
          <w:numId w:val="1"/>
        </w:numPr>
        <w:rPr>
          <w:rFonts w:ascii="Arial" w:hAnsi="Arial" w:cs="Arial"/>
          <w:lang w:val="es-MX"/>
        </w:rPr>
      </w:pPr>
      <w:r w:rsidRPr="00E30F82">
        <w:rPr>
          <w:rFonts w:ascii="Arial" w:hAnsi="Arial" w:cs="Arial"/>
          <w:lang w:val="es-MX"/>
        </w:rPr>
        <w:t>Revisión sustentada y racional de los recursos solicitados.</w:t>
      </w:r>
    </w:p>
    <w:p w:rsidR="009C087F" w:rsidRPr="00E30F82" w:rsidRDefault="009C087F" w:rsidP="009C087F">
      <w:pPr>
        <w:pStyle w:val="ListParagraph"/>
        <w:rPr>
          <w:rFonts w:ascii="Arial" w:hAnsi="Arial" w:cs="Arial"/>
          <w:lang w:val="es-MX"/>
        </w:rPr>
      </w:pPr>
    </w:p>
    <w:p w:rsidR="00AB3C98" w:rsidRPr="00E30F82" w:rsidRDefault="00AB3C98" w:rsidP="009C087F">
      <w:pPr>
        <w:pStyle w:val="ListParagraph"/>
        <w:rPr>
          <w:rFonts w:ascii="Arial" w:hAnsi="Arial" w:cs="Arial"/>
          <w:lang w:val="es-MX"/>
        </w:rPr>
      </w:pPr>
    </w:p>
    <w:p w:rsidR="009C087F" w:rsidRPr="00E30F82" w:rsidRDefault="009C087F" w:rsidP="009C087F">
      <w:pPr>
        <w:jc w:val="both"/>
        <w:textAlignment w:val="baseline"/>
        <w:rPr>
          <w:rFonts w:ascii="Arial" w:hAnsi="Arial" w:cs="Arial"/>
          <w:sz w:val="24"/>
          <w:lang w:val="es-MX"/>
        </w:rPr>
      </w:pPr>
    </w:p>
    <w:p w:rsidR="009A5915" w:rsidRPr="00E30F82" w:rsidRDefault="009A5915" w:rsidP="009C087F">
      <w:pPr>
        <w:jc w:val="both"/>
        <w:textAlignment w:val="baseline"/>
        <w:rPr>
          <w:rFonts w:ascii="Arial" w:hAnsi="Arial" w:cs="Arial"/>
          <w:sz w:val="24"/>
          <w:lang w:val="es-MX"/>
        </w:rPr>
      </w:pPr>
    </w:p>
    <w:p w:rsidR="009A5915" w:rsidRPr="00E30F82" w:rsidRDefault="009A5915" w:rsidP="009C087F">
      <w:pPr>
        <w:jc w:val="both"/>
        <w:textAlignment w:val="baseline"/>
        <w:rPr>
          <w:rFonts w:ascii="Arial" w:hAnsi="Arial" w:cs="Arial"/>
          <w:sz w:val="24"/>
          <w:lang w:val="es-MX"/>
        </w:rPr>
      </w:pPr>
    </w:p>
    <w:p w:rsidR="009A5915" w:rsidRPr="00E30F82" w:rsidRDefault="009A5915" w:rsidP="009C087F">
      <w:pPr>
        <w:jc w:val="both"/>
        <w:textAlignment w:val="baseline"/>
        <w:rPr>
          <w:rFonts w:ascii="Arial" w:hAnsi="Arial" w:cs="Arial"/>
          <w:sz w:val="24"/>
          <w:lang w:val="es-MX"/>
        </w:rPr>
      </w:pPr>
    </w:p>
    <w:p w:rsidR="009A5915" w:rsidRPr="00E30F82" w:rsidRDefault="009A5915" w:rsidP="009C087F">
      <w:pPr>
        <w:jc w:val="both"/>
        <w:textAlignment w:val="baseline"/>
        <w:rPr>
          <w:rFonts w:ascii="Arial" w:hAnsi="Arial" w:cs="Arial"/>
          <w:sz w:val="24"/>
          <w:lang w:val="es-MX"/>
        </w:rPr>
      </w:pPr>
    </w:p>
    <w:p w:rsidR="009A5915" w:rsidRPr="00E30F82" w:rsidRDefault="009A5915" w:rsidP="009C087F">
      <w:pPr>
        <w:jc w:val="both"/>
        <w:textAlignment w:val="baseline"/>
        <w:rPr>
          <w:rFonts w:ascii="Arial" w:hAnsi="Arial" w:cs="Arial"/>
          <w:sz w:val="24"/>
          <w:lang w:val="es-MX"/>
        </w:rPr>
      </w:pPr>
    </w:p>
    <w:p w:rsidR="009A5915" w:rsidRPr="00E30F82" w:rsidRDefault="009A5915" w:rsidP="009C087F">
      <w:pPr>
        <w:jc w:val="both"/>
        <w:textAlignment w:val="baseline"/>
        <w:rPr>
          <w:rFonts w:ascii="Arial" w:hAnsi="Arial" w:cs="Arial"/>
          <w:sz w:val="24"/>
          <w:lang w:val="es-MX"/>
        </w:rPr>
        <w:sectPr w:rsidR="009A5915" w:rsidRPr="00E30F82" w:rsidSect="007310C1">
          <w:pgSz w:w="12240" w:h="15840"/>
          <w:pgMar w:top="1440" w:right="1440" w:bottom="1440" w:left="1440" w:header="708" w:footer="708" w:gutter="0"/>
          <w:cols w:space="708"/>
          <w:docGrid w:linePitch="360"/>
        </w:sectPr>
      </w:pPr>
    </w:p>
    <w:p w:rsidR="009A5915" w:rsidRPr="009A5915" w:rsidRDefault="009A5915" w:rsidP="009A5915">
      <w:pPr>
        <w:autoSpaceDE w:val="0"/>
        <w:autoSpaceDN w:val="0"/>
        <w:adjustRightInd w:val="0"/>
        <w:jc w:val="center"/>
        <w:rPr>
          <w:rFonts w:ascii="Arial" w:hAnsi="Arial" w:cs="Arial"/>
          <w:b/>
          <w:bCs/>
          <w:sz w:val="24"/>
          <w:szCs w:val="24"/>
          <w:lang w:val="es-MX"/>
        </w:rPr>
      </w:pPr>
      <w:r w:rsidRPr="009A5915">
        <w:rPr>
          <w:rFonts w:ascii="Arial" w:hAnsi="Arial" w:cs="Arial"/>
          <w:b/>
          <w:bCs/>
          <w:sz w:val="24"/>
          <w:szCs w:val="24"/>
          <w:lang w:val="es-MX"/>
        </w:rPr>
        <w:lastRenderedPageBreak/>
        <w:t>PRODES PIFI 201</w:t>
      </w:r>
      <w:r w:rsidRPr="00E30F82">
        <w:rPr>
          <w:rFonts w:ascii="Arial" w:hAnsi="Arial" w:cs="Arial"/>
          <w:b/>
          <w:bCs/>
          <w:sz w:val="24"/>
          <w:szCs w:val="24"/>
          <w:lang w:val="es-MX"/>
        </w:rPr>
        <w:t>4</w:t>
      </w:r>
    </w:p>
    <w:p w:rsidR="009A5915" w:rsidRPr="009A5915" w:rsidRDefault="009A5915" w:rsidP="009A5915">
      <w:pPr>
        <w:autoSpaceDE w:val="0"/>
        <w:autoSpaceDN w:val="0"/>
        <w:adjustRightInd w:val="0"/>
        <w:jc w:val="center"/>
        <w:rPr>
          <w:rFonts w:ascii="Arial" w:hAnsi="Arial" w:cs="Arial"/>
          <w:b/>
          <w:bCs/>
          <w:sz w:val="24"/>
          <w:szCs w:val="24"/>
          <w:lang w:val="es-MX"/>
        </w:rPr>
      </w:pPr>
      <w:r w:rsidRPr="009A5915">
        <w:rPr>
          <w:rFonts w:ascii="Arial" w:hAnsi="Arial" w:cs="Arial"/>
          <w:b/>
          <w:bCs/>
          <w:sz w:val="24"/>
          <w:szCs w:val="24"/>
          <w:lang w:val="es-MX"/>
        </w:rPr>
        <w:t xml:space="preserve">Matriz de verificación de la congruencia con la Misión y Visión de la DES </w:t>
      </w:r>
    </w:p>
    <w:tbl>
      <w:tblPr>
        <w:tblW w:w="13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8"/>
        <w:gridCol w:w="5305"/>
        <w:gridCol w:w="1353"/>
        <w:gridCol w:w="1284"/>
      </w:tblGrid>
      <w:tr w:rsidR="009A5915" w:rsidRPr="009A5915" w:rsidTr="00D13323">
        <w:trPr>
          <w:cantSplit/>
          <w:trHeight w:val="329"/>
          <w:jc w:val="center"/>
        </w:trPr>
        <w:tc>
          <w:tcPr>
            <w:tcW w:w="5448" w:type="dxa"/>
            <w:vMerge w:val="restart"/>
            <w:shd w:val="clear" w:color="auto" w:fill="92D050"/>
            <w:vAlign w:val="center"/>
          </w:tcPr>
          <w:p w:rsidR="009A5915" w:rsidRPr="009A5915" w:rsidRDefault="009A5915" w:rsidP="009A5915">
            <w:pPr>
              <w:autoSpaceDE w:val="0"/>
              <w:autoSpaceDN w:val="0"/>
              <w:adjustRightInd w:val="0"/>
              <w:jc w:val="center"/>
              <w:rPr>
                <w:rFonts w:ascii="Arial" w:hAnsi="Arial" w:cs="Arial"/>
                <w:b/>
                <w:bCs/>
                <w:color w:val="000000" w:themeColor="text1"/>
                <w:sz w:val="28"/>
                <w:szCs w:val="24"/>
              </w:rPr>
            </w:pPr>
            <w:r w:rsidRPr="009A5915">
              <w:rPr>
                <w:rFonts w:ascii="Arial" w:hAnsi="Arial" w:cs="Arial"/>
                <w:b/>
                <w:bCs/>
                <w:color w:val="000000" w:themeColor="text1"/>
                <w:sz w:val="28"/>
                <w:szCs w:val="24"/>
              </w:rPr>
              <w:t>Visión de la DES *</w:t>
            </w:r>
          </w:p>
        </w:tc>
        <w:tc>
          <w:tcPr>
            <w:tcW w:w="5305" w:type="dxa"/>
            <w:vMerge w:val="restart"/>
            <w:shd w:val="clear" w:color="auto" w:fill="92D050"/>
            <w:vAlign w:val="center"/>
          </w:tcPr>
          <w:p w:rsidR="009A5915" w:rsidRPr="009A5915" w:rsidRDefault="009A5915" w:rsidP="009A5915">
            <w:pPr>
              <w:autoSpaceDE w:val="0"/>
              <w:autoSpaceDN w:val="0"/>
              <w:adjustRightInd w:val="0"/>
              <w:jc w:val="center"/>
              <w:rPr>
                <w:rFonts w:ascii="Arial" w:hAnsi="Arial" w:cs="Arial"/>
                <w:b/>
                <w:bCs/>
                <w:color w:val="000000" w:themeColor="text1"/>
                <w:sz w:val="28"/>
                <w:szCs w:val="24"/>
              </w:rPr>
            </w:pPr>
            <w:r w:rsidRPr="009A5915">
              <w:rPr>
                <w:rFonts w:ascii="Arial" w:hAnsi="Arial" w:cs="Arial"/>
                <w:b/>
                <w:bCs/>
                <w:color w:val="000000" w:themeColor="text1"/>
                <w:sz w:val="28"/>
                <w:szCs w:val="24"/>
              </w:rPr>
              <w:t>Misión de la DES*</w:t>
            </w:r>
          </w:p>
        </w:tc>
        <w:tc>
          <w:tcPr>
            <w:tcW w:w="2637" w:type="dxa"/>
            <w:gridSpan w:val="2"/>
            <w:shd w:val="clear" w:color="auto" w:fill="92D050"/>
          </w:tcPr>
          <w:p w:rsidR="009A5915" w:rsidRPr="009A5915" w:rsidRDefault="009A5915" w:rsidP="009A5915">
            <w:pPr>
              <w:autoSpaceDE w:val="0"/>
              <w:autoSpaceDN w:val="0"/>
              <w:adjustRightInd w:val="0"/>
              <w:jc w:val="center"/>
              <w:rPr>
                <w:rFonts w:ascii="Arial" w:hAnsi="Arial" w:cs="Arial"/>
                <w:b/>
                <w:bCs/>
                <w:color w:val="000000" w:themeColor="text1"/>
                <w:sz w:val="28"/>
                <w:szCs w:val="24"/>
              </w:rPr>
            </w:pPr>
            <w:r w:rsidRPr="009A5915">
              <w:rPr>
                <w:rFonts w:ascii="Arial" w:hAnsi="Arial" w:cs="Arial"/>
                <w:b/>
                <w:bCs/>
                <w:color w:val="000000" w:themeColor="text1"/>
                <w:sz w:val="28"/>
                <w:szCs w:val="24"/>
              </w:rPr>
              <w:t>Año</w:t>
            </w:r>
          </w:p>
        </w:tc>
      </w:tr>
      <w:tr w:rsidR="009A5915" w:rsidRPr="009A5915" w:rsidTr="00D13323">
        <w:trPr>
          <w:cantSplit/>
          <w:trHeight w:val="208"/>
          <w:jc w:val="center"/>
        </w:trPr>
        <w:tc>
          <w:tcPr>
            <w:tcW w:w="5448" w:type="dxa"/>
            <w:vMerge/>
            <w:shd w:val="clear" w:color="auto" w:fill="92D050"/>
          </w:tcPr>
          <w:p w:rsidR="009A5915" w:rsidRPr="009A5915" w:rsidRDefault="009A5915" w:rsidP="009A5915">
            <w:pPr>
              <w:autoSpaceDE w:val="0"/>
              <w:autoSpaceDN w:val="0"/>
              <w:adjustRightInd w:val="0"/>
              <w:jc w:val="center"/>
              <w:rPr>
                <w:rFonts w:ascii="Arial" w:hAnsi="Arial" w:cs="Arial"/>
                <w:b/>
                <w:bCs/>
                <w:color w:val="000000" w:themeColor="text1"/>
                <w:sz w:val="28"/>
                <w:szCs w:val="24"/>
              </w:rPr>
            </w:pPr>
          </w:p>
        </w:tc>
        <w:tc>
          <w:tcPr>
            <w:tcW w:w="5305" w:type="dxa"/>
            <w:vMerge/>
            <w:shd w:val="clear" w:color="auto" w:fill="92D050"/>
          </w:tcPr>
          <w:p w:rsidR="009A5915" w:rsidRPr="009A5915" w:rsidRDefault="009A5915" w:rsidP="009A5915">
            <w:pPr>
              <w:autoSpaceDE w:val="0"/>
              <w:autoSpaceDN w:val="0"/>
              <w:adjustRightInd w:val="0"/>
              <w:jc w:val="center"/>
              <w:rPr>
                <w:rFonts w:ascii="Arial" w:hAnsi="Arial" w:cs="Arial"/>
                <w:b/>
                <w:bCs/>
                <w:color w:val="000000" w:themeColor="text1"/>
                <w:sz w:val="28"/>
                <w:szCs w:val="24"/>
              </w:rPr>
            </w:pPr>
          </w:p>
        </w:tc>
        <w:tc>
          <w:tcPr>
            <w:tcW w:w="1353" w:type="dxa"/>
            <w:shd w:val="clear" w:color="auto" w:fill="92D050"/>
          </w:tcPr>
          <w:p w:rsidR="009A5915" w:rsidRPr="009A5915" w:rsidRDefault="009A5915" w:rsidP="009A5915">
            <w:pPr>
              <w:autoSpaceDE w:val="0"/>
              <w:autoSpaceDN w:val="0"/>
              <w:adjustRightInd w:val="0"/>
              <w:jc w:val="center"/>
              <w:rPr>
                <w:rFonts w:ascii="Arial" w:hAnsi="Arial" w:cs="Arial"/>
                <w:b/>
                <w:bCs/>
                <w:color w:val="000000" w:themeColor="text1"/>
                <w:sz w:val="28"/>
                <w:szCs w:val="24"/>
              </w:rPr>
            </w:pPr>
            <w:r w:rsidRPr="009A5915">
              <w:rPr>
                <w:rFonts w:ascii="Arial" w:hAnsi="Arial" w:cs="Arial"/>
                <w:b/>
                <w:bCs/>
                <w:color w:val="000000" w:themeColor="text1"/>
                <w:sz w:val="28"/>
                <w:szCs w:val="24"/>
              </w:rPr>
              <w:t>201</w:t>
            </w:r>
            <w:r w:rsidRPr="00E30F82">
              <w:rPr>
                <w:rFonts w:ascii="Arial" w:hAnsi="Arial" w:cs="Arial"/>
                <w:b/>
                <w:bCs/>
                <w:color w:val="000000" w:themeColor="text1"/>
                <w:sz w:val="28"/>
                <w:szCs w:val="24"/>
              </w:rPr>
              <w:t>4</w:t>
            </w:r>
          </w:p>
        </w:tc>
        <w:tc>
          <w:tcPr>
            <w:tcW w:w="1284" w:type="dxa"/>
            <w:shd w:val="clear" w:color="auto" w:fill="92D050"/>
          </w:tcPr>
          <w:p w:rsidR="009A5915" w:rsidRPr="009A5915" w:rsidRDefault="009A5915" w:rsidP="0021753B">
            <w:pPr>
              <w:autoSpaceDE w:val="0"/>
              <w:autoSpaceDN w:val="0"/>
              <w:adjustRightInd w:val="0"/>
              <w:jc w:val="center"/>
              <w:rPr>
                <w:rFonts w:ascii="Arial" w:hAnsi="Arial" w:cs="Arial"/>
                <w:b/>
                <w:bCs/>
                <w:color w:val="000000" w:themeColor="text1"/>
                <w:sz w:val="28"/>
                <w:szCs w:val="24"/>
              </w:rPr>
            </w:pPr>
            <w:r w:rsidRPr="009A5915">
              <w:rPr>
                <w:rFonts w:ascii="Arial" w:hAnsi="Arial" w:cs="Arial"/>
                <w:b/>
                <w:bCs/>
                <w:color w:val="000000" w:themeColor="text1"/>
                <w:sz w:val="28"/>
                <w:szCs w:val="24"/>
              </w:rPr>
              <w:t>201</w:t>
            </w:r>
            <w:r w:rsidR="0021753B" w:rsidRPr="00E30F82">
              <w:rPr>
                <w:rFonts w:ascii="Arial" w:hAnsi="Arial" w:cs="Arial"/>
                <w:b/>
                <w:bCs/>
                <w:color w:val="000000" w:themeColor="text1"/>
                <w:sz w:val="28"/>
                <w:szCs w:val="24"/>
              </w:rPr>
              <w:t>5</w:t>
            </w:r>
          </w:p>
        </w:tc>
      </w:tr>
      <w:tr w:rsidR="009A5915" w:rsidRPr="001F3D55" w:rsidTr="00911913">
        <w:trPr>
          <w:trHeight w:val="695"/>
          <w:jc w:val="center"/>
        </w:trPr>
        <w:tc>
          <w:tcPr>
            <w:tcW w:w="5448"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CAPACIDAD ACADÉMICA:</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rPr>
            </w:pPr>
            <w:r w:rsidRPr="009A5915">
              <w:rPr>
                <w:rFonts w:ascii="Arial" w:eastAsia="Times New Roman" w:hAnsi="Arial" w:cs="Arial"/>
                <w:bCs/>
                <w:sz w:val="24"/>
                <w:szCs w:val="24"/>
                <w:lang w:val="es-MX" w:eastAsia="es-ES"/>
              </w:rPr>
              <w:t>Elementos de la visión 1</w:t>
            </w:r>
            <w:r w:rsidRPr="009A5915">
              <w:rPr>
                <w:rFonts w:ascii="Arial" w:eastAsia="Times New Roman" w:hAnsi="Arial" w:cs="Arial"/>
                <w:b/>
                <w:bCs/>
                <w:sz w:val="24"/>
                <w:szCs w:val="24"/>
                <w:lang w:val="es-MX"/>
              </w:rPr>
              <w:t xml:space="preserve">  </w:t>
            </w:r>
          </w:p>
          <w:p w:rsidR="009A5915" w:rsidRPr="009A5915" w:rsidRDefault="009A5915" w:rsidP="009A5915">
            <w:pPr>
              <w:tabs>
                <w:tab w:val="left" w:pos="1410"/>
              </w:tabs>
              <w:autoSpaceDE w:val="0"/>
              <w:autoSpaceDN w:val="0"/>
              <w:adjustRightInd w:val="0"/>
              <w:spacing w:after="0" w:line="240" w:lineRule="auto"/>
              <w:jc w:val="center"/>
              <w:rPr>
                <w:rFonts w:ascii="Arial" w:eastAsia="Times New Roman" w:hAnsi="Arial" w:cs="Arial"/>
                <w:b/>
                <w:bCs/>
                <w:sz w:val="24"/>
                <w:szCs w:val="24"/>
                <w:lang w:val="es-MX"/>
              </w:rPr>
            </w:pPr>
          </w:p>
        </w:tc>
        <w:tc>
          <w:tcPr>
            <w:tcW w:w="5305"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CAPACIDAD ACADÉMICA:</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rPr>
            </w:pPr>
            <w:r w:rsidRPr="009A5915">
              <w:rPr>
                <w:rFonts w:ascii="Arial" w:eastAsia="Times New Roman" w:hAnsi="Arial" w:cs="Arial"/>
                <w:bCs/>
                <w:sz w:val="24"/>
                <w:szCs w:val="24"/>
                <w:lang w:val="es-MX" w:eastAsia="es-ES"/>
              </w:rPr>
              <w:t>Elementos de la misión 1</w:t>
            </w:r>
            <w:r w:rsidRPr="009A5915">
              <w:rPr>
                <w:rFonts w:ascii="Arial" w:eastAsia="Times New Roman" w:hAnsi="Arial" w:cs="Arial"/>
                <w:b/>
                <w:bCs/>
                <w:sz w:val="24"/>
                <w:szCs w:val="24"/>
                <w:lang w:val="es-MX"/>
              </w:rPr>
              <w:t xml:space="preserve">  </w:t>
            </w:r>
          </w:p>
        </w:tc>
        <w:tc>
          <w:tcPr>
            <w:tcW w:w="1353" w:type="dxa"/>
          </w:tcPr>
          <w:p w:rsidR="009A5915" w:rsidRPr="009A5915" w:rsidRDefault="009A5915" w:rsidP="009A5915">
            <w:pPr>
              <w:autoSpaceDE w:val="0"/>
              <w:autoSpaceDN w:val="0"/>
              <w:adjustRightInd w:val="0"/>
              <w:ind w:firstLine="69"/>
              <w:jc w:val="center"/>
              <w:rPr>
                <w:rFonts w:ascii="Arial" w:hAnsi="Arial" w:cs="Arial"/>
                <w:b/>
                <w:bCs/>
                <w:sz w:val="24"/>
                <w:szCs w:val="24"/>
                <w:lang w:val="es-MX"/>
              </w:rPr>
            </w:pPr>
          </w:p>
        </w:tc>
        <w:tc>
          <w:tcPr>
            <w:tcW w:w="1284" w:type="dxa"/>
          </w:tcPr>
          <w:p w:rsidR="009A5915" w:rsidRPr="009A5915" w:rsidRDefault="009A5915" w:rsidP="009A5915">
            <w:pPr>
              <w:autoSpaceDE w:val="0"/>
              <w:autoSpaceDN w:val="0"/>
              <w:adjustRightInd w:val="0"/>
              <w:jc w:val="center"/>
              <w:rPr>
                <w:rFonts w:ascii="Arial" w:hAnsi="Arial" w:cs="Arial"/>
                <w:b/>
                <w:bCs/>
                <w:sz w:val="24"/>
                <w:szCs w:val="24"/>
                <w:lang w:val="es-MX"/>
              </w:rPr>
            </w:pPr>
          </w:p>
        </w:tc>
      </w:tr>
      <w:tr w:rsidR="009A5915" w:rsidRPr="001F3D55" w:rsidTr="00911913">
        <w:trPr>
          <w:trHeight w:val="704"/>
          <w:jc w:val="center"/>
        </w:trPr>
        <w:tc>
          <w:tcPr>
            <w:tcW w:w="5448"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COMPETITIVIDAD ACADÉMICA:</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rPr>
            </w:pPr>
            <w:r w:rsidRPr="009A5915">
              <w:rPr>
                <w:rFonts w:ascii="Arial" w:eastAsia="Times New Roman" w:hAnsi="Arial" w:cs="Arial"/>
                <w:bCs/>
                <w:sz w:val="24"/>
                <w:szCs w:val="24"/>
                <w:lang w:val="es-MX" w:eastAsia="es-ES"/>
              </w:rPr>
              <w:t>Elementos de la visión 2</w:t>
            </w:r>
            <w:r w:rsidRPr="009A5915">
              <w:rPr>
                <w:rFonts w:ascii="Arial" w:eastAsia="Times New Roman" w:hAnsi="Arial" w:cs="Arial"/>
                <w:b/>
                <w:bCs/>
                <w:sz w:val="24"/>
                <w:szCs w:val="24"/>
                <w:lang w:val="es-MX"/>
              </w:rPr>
              <w:t xml:space="preserve">   </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rPr>
            </w:pPr>
          </w:p>
        </w:tc>
        <w:tc>
          <w:tcPr>
            <w:tcW w:w="5305"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COMPETITIVIDAD ACADÉMICA:</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rPr>
            </w:pPr>
            <w:r w:rsidRPr="009A5915">
              <w:rPr>
                <w:rFonts w:ascii="Arial" w:eastAsia="Times New Roman" w:hAnsi="Arial" w:cs="Arial"/>
                <w:bCs/>
                <w:sz w:val="24"/>
                <w:szCs w:val="24"/>
                <w:lang w:val="es-MX" w:eastAsia="es-ES"/>
              </w:rPr>
              <w:t>Elementos de la misión 2</w:t>
            </w:r>
            <w:r w:rsidRPr="009A5915">
              <w:rPr>
                <w:rFonts w:ascii="Arial" w:eastAsia="Times New Roman" w:hAnsi="Arial" w:cs="Arial"/>
                <w:b/>
                <w:bCs/>
                <w:sz w:val="24"/>
                <w:szCs w:val="24"/>
                <w:lang w:val="es-MX"/>
              </w:rPr>
              <w:t xml:space="preserve">   </w:t>
            </w:r>
          </w:p>
        </w:tc>
        <w:tc>
          <w:tcPr>
            <w:tcW w:w="1353" w:type="dxa"/>
          </w:tcPr>
          <w:p w:rsidR="009A5915" w:rsidRPr="009A5915" w:rsidRDefault="009A5915" w:rsidP="009A5915">
            <w:pPr>
              <w:autoSpaceDE w:val="0"/>
              <w:autoSpaceDN w:val="0"/>
              <w:adjustRightInd w:val="0"/>
              <w:jc w:val="center"/>
              <w:rPr>
                <w:rFonts w:ascii="Arial" w:hAnsi="Arial" w:cs="Arial"/>
                <w:b/>
                <w:bCs/>
                <w:sz w:val="24"/>
                <w:szCs w:val="24"/>
                <w:lang w:val="es-MX"/>
              </w:rPr>
            </w:pPr>
          </w:p>
        </w:tc>
        <w:tc>
          <w:tcPr>
            <w:tcW w:w="1284" w:type="dxa"/>
          </w:tcPr>
          <w:p w:rsidR="009A5915" w:rsidRPr="009A5915" w:rsidRDefault="009A5915" w:rsidP="009A5915">
            <w:pPr>
              <w:autoSpaceDE w:val="0"/>
              <w:autoSpaceDN w:val="0"/>
              <w:adjustRightInd w:val="0"/>
              <w:jc w:val="center"/>
              <w:rPr>
                <w:rFonts w:ascii="Arial" w:hAnsi="Arial" w:cs="Arial"/>
                <w:b/>
                <w:bCs/>
                <w:sz w:val="24"/>
                <w:szCs w:val="24"/>
                <w:lang w:val="es-MX"/>
              </w:rPr>
            </w:pPr>
          </w:p>
        </w:tc>
      </w:tr>
      <w:tr w:rsidR="009A5915" w:rsidRPr="001F3D55" w:rsidTr="00911913">
        <w:trPr>
          <w:trHeight w:val="700"/>
          <w:jc w:val="center"/>
        </w:trPr>
        <w:tc>
          <w:tcPr>
            <w:tcW w:w="5448"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INNOVACIÓN EDUCATIVA:</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Cs/>
                <w:sz w:val="24"/>
                <w:szCs w:val="24"/>
                <w:lang w:val="es-MX" w:eastAsia="es-ES"/>
              </w:rPr>
              <w:t>Elementos de la visión 3</w:t>
            </w:r>
            <w:r w:rsidRPr="009A5915">
              <w:rPr>
                <w:rFonts w:ascii="Arial" w:eastAsia="Times New Roman" w:hAnsi="Arial" w:cs="Arial"/>
                <w:b/>
                <w:bCs/>
                <w:sz w:val="24"/>
                <w:szCs w:val="24"/>
                <w:lang w:val="es-MX" w:eastAsia="es-ES"/>
              </w:rPr>
              <w:t xml:space="preserve">   </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Cs/>
                <w:sz w:val="24"/>
                <w:szCs w:val="24"/>
                <w:lang w:val="es-MX" w:eastAsia="es-ES"/>
              </w:rPr>
            </w:pPr>
          </w:p>
        </w:tc>
        <w:tc>
          <w:tcPr>
            <w:tcW w:w="5305"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INNOVACIÓN EDUCATIVA:</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Cs/>
                <w:sz w:val="24"/>
                <w:szCs w:val="24"/>
                <w:lang w:val="es-MX" w:eastAsia="es-ES"/>
              </w:rPr>
            </w:pPr>
            <w:r w:rsidRPr="009A5915">
              <w:rPr>
                <w:rFonts w:ascii="Arial" w:eastAsia="Times New Roman" w:hAnsi="Arial" w:cs="Arial"/>
                <w:bCs/>
                <w:sz w:val="24"/>
                <w:szCs w:val="24"/>
                <w:lang w:val="es-MX" w:eastAsia="es-ES"/>
              </w:rPr>
              <w:t>Elementos de la misión 3</w:t>
            </w:r>
            <w:r w:rsidRPr="009A5915">
              <w:rPr>
                <w:rFonts w:ascii="Arial" w:eastAsia="Times New Roman" w:hAnsi="Arial" w:cs="Arial"/>
                <w:b/>
                <w:bCs/>
                <w:sz w:val="24"/>
                <w:szCs w:val="24"/>
                <w:lang w:val="es-MX" w:eastAsia="es-ES"/>
              </w:rPr>
              <w:t xml:space="preserve">   </w:t>
            </w:r>
          </w:p>
        </w:tc>
        <w:tc>
          <w:tcPr>
            <w:tcW w:w="1353" w:type="dxa"/>
          </w:tcPr>
          <w:p w:rsidR="009A5915" w:rsidRPr="009A5915" w:rsidRDefault="009A5915" w:rsidP="009A5915">
            <w:pPr>
              <w:tabs>
                <w:tab w:val="left" w:pos="1410"/>
              </w:tabs>
              <w:spacing w:after="0" w:line="240" w:lineRule="auto"/>
              <w:jc w:val="both"/>
              <w:rPr>
                <w:rFonts w:ascii="Arial" w:eastAsia="Times New Roman" w:hAnsi="Arial" w:cs="Arial"/>
                <w:b/>
                <w:bCs/>
                <w:sz w:val="24"/>
                <w:szCs w:val="24"/>
                <w:lang w:val="es-MX"/>
              </w:rPr>
            </w:pPr>
          </w:p>
        </w:tc>
        <w:tc>
          <w:tcPr>
            <w:tcW w:w="1284" w:type="dxa"/>
          </w:tcPr>
          <w:p w:rsidR="009A5915" w:rsidRPr="009A5915" w:rsidRDefault="009A5915" w:rsidP="009A5915">
            <w:pPr>
              <w:autoSpaceDE w:val="0"/>
              <w:autoSpaceDN w:val="0"/>
              <w:adjustRightInd w:val="0"/>
              <w:jc w:val="center"/>
              <w:rPr>
                <w:rFonts w:ascii="Arial" w:hAnsi="Arial" w:cs="Arial"/>
                <w:b/>
                <w:bCs/>
                <w:sz w:val="24"/>
                <w:szCs w:val="24"/>
                <w:lang w:val="es-MX"/>
              </w:rPr>
            </w:pPr>
          </w:p>
        </w:tc>
      </w:tr>
      <w:tr w:rsidR="009A5915" w:rsidRPr="001F3D55" w:rsidTr="00911913">
        <w:trPr>
          <w:trHeight w:val="718"/>
          <w:jc w:val="center"/>
        </w:trPr>
        <w:tc>
          <w:tcPr>
            <w:tcW w:w="5448"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EDUCACIÓN AMBIENTAL:</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Cs/>
                <w:sz w:val="24"/>
                <w:szCs w:val="24"/>
                <w:lang w:val="es-MX" w:eastAsia="es-ES"/>
              </w:rPr>
            </w:pPr>
            <w:r w:rsidRPr="009A5915">
              <w:rPr>
                <w:rFonts w:ascii="Arial" w:eastAsia="Times New Roman" w:hAnsi="Arial" w:cs="Arial"/>
                <w:bCs/>
                <w:sz w:val="24"/>
                <w:szCs w:val="24"/>
                <w:lang w:val="es-MX" w:eastAsia="es-ES"/>
              </w:rPr>
              <w:t>Elementos de la visión 4</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p>
        </w:tc>
        <w:tc>
          <w:tcPr>
            <w:tcW w:w="5305"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EDUCACIÓN AMBIENTAL:</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Cs/>
                <w:sz w:val="24"/>
                <w:szCs w:val="24"/>
                <w:lang w:val="es-MX" w:eastAsia="es-ES"/>
              </w:rPr>
              <w:t>Elementos de la misión 4</w:t>
            </w:r>
          </w:p>
        </w:tc>
        <w:tc>
          <w:tcPr>
            <w:tcW w:w="1353" w:type="dxa"/>
          </w:tcPr>
          <w:p w:rsidR="009A5915" w:rsidRPr="009A5915" w:rsidRDefault="009A5915" w:rsidP="009A5915">
            <w:pPr>
              <w:tabs>
                <w:tab w:val="left" w:pos="1410"/>
              </w:tabs>
              <w:spacing w:after="0" w:line="240" w:lineRule="auto"/>
              <w:jc w:val="both"/>
              <w:rPr>
                <w:rFonts w:ascii="Arial" w:eastAsia="Times New Roman" w:hAnsi="Arial" w:cs="Arial"/>
                <w:b/>
                <w:bCs/>
                <w:sz w:val="24"/>
                <w:szCs w:val="24"/>
                <w:lang w:val="es-MX"/>
              </w:rPr>
            </w:pPr>
          </w:p>
        </w:tc>
        <w:tc>
          <w:tcPr>
            <w:tcW w:w="1284" w:type="dxa"/>
          </w:tcPr>
          <w:p w:rsidR="009A5915" w:rsidRPr="009A5915" w:rsidRDefault="009A5915" w:rsidP="009A5915">
            <w:pPr>
              <w:autoSpaceDE w:val="0"/>
              <w:autoSpaceDN w:val="0"/>
              <w:adjustRightInd w:val="0"/>
              <w:jc w:val="center"/>
              <w:rPr>
                <w:rFonts w:ascii="Arial" w:hAnsi="Arial" w:cs="Arial"/>
                <w:b/>
                <w:bCs/>
                <w:sz w:val="24"/>
                <w:szCs w:val="24"/>
                <w:lang w:val="es-MX"/>
              </w:rPr>
            </w:pPr>
          </w:p>
        </w:tc>
      </w:tr>
      <w:tr w:rsidR="009A5915" w:rsidRPr="001F3D55" w:rsidTr="00911913">
        <w:trPr>
          <w:trHeight w:val="636"/>
          <w:jc w:val="center"/>
        </w:trPr>
        <w:tc>
          <w:tcPr>
            <w:tcW w:w="5448"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VINCULACIÓN CON EL ENTORNO:</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Cs/>
                <w:sz w:val="24"/>
                <w:szCs w:val="24"/>
                <w:lang w:val="es-MX" w:eastAsia="es-ES"/>
              </w:rPr>
              <w:t>Elementos de la visión 5</w:t>
            </w:r>
          </w:p>
        </w:tc>
        <w:tc>
          <w:tcPr>
            <w:tcW w:w="5305"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VINCULACIÓN CON EL ENTORNO:</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Cs/>
                <w:sz w:val="24"/>
                <w:szCs w:val="24"/>
                <w:lang w:val="es-MX" w:eastAsia="es-ES"/>
              </w:rPr>
              <w:t>Elementos de la misión 5</w:t>
            </w:r>
          </w:p>
        </w:tc>
        <w:tc>
          <w:tcPr>
            <w:tcW w:w="1353" w:type="dxa"/>
          </w:tcPr>
          <w:p w:rsidR="009A5915" w:rsidRPr="009A5915" w:rsidRDefault="009A5915" w:rsidP="009A5915">
            <w:pPr>
              <w:tabs>
                <w:tab w:val="left" w:pos="1410"/>
              </w:tabs>
              <w:spacing w:after="0" w:line="240" w:lineRule="auto"/>
              <w:jc w:val="both"/>
              <w:rPr>
                <w:rFonts w:ascii="Arial" w:eastAsia="Times New Roman" w:hAnsi="Arial" w:cs="Arial"/>
                <w:b/>
                <w:bCs/>
                <w:sz w:val="24"/>
                <w:szCs w:val="24"/>
                <w:lang w:val="es-MX"/>
              </w:rPr>
            </w:pPr>
          </w:p>
        </w:tc>
        <w:tc>
          <w:tcPr>
            <w:tcW w:w="1284" w:type="dxa"/>
          </w:tcPr>
          <w:p w:rsidR="009A5915" w:rsidRPr="009A5915" w:rsidRDefault="009A5915" w:rsidP="009A5915">
            <w:pPr>
              <w:autoSpaceDE w:val="0"/>
              <w:autoSpaceDN w:val="0"/>
              <w:adjustRightInd w:val="0"/>
              <w:jc w:val="center"/>
              <w:rPr>
                <w:rFonts w:ascii="Arial" w:hAnsi="Arial" w:cs="Arial"/>
                <w:b/>
                <w:bCs/>
                <w:sz w:val="24"/>
                <w:szCs w:val="24"/>
                <w:lang w:val="es-MX"/>
              </w:rPr>
            </w:pPr>
          </w:p>
        </w:tc>
      </w:tr>
      <w:tr w:rsidR="009A5915" w:rsidRPr="009A5915" w:rsidTr="00911913">
        <w:trPr>
          <w:trHeight w:val="982"/>
          <w:jc w:val="center"/>
        </w:trPr>
        <w:tc>
          <w:tcPr>
            <w:tcW w:w="5448"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ATENCIÓN A LAS RECOMENDACIONES DE LOS CIEES:</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Cs/>
                <w:sz w:val="24"/>
                <w:szCs w:val="24"/>
                <w:lang w:val="es-MX" w:eastAsia="es-ES"/>
              </w:rPr>
            </w:pPr>
            <w:r w:rsidRPr="009A5915">
              <w:rPr>
                <w:rFonts w:ascii="Arial" w:eastAsia="Times New Roman" w:hAnsi="Arial" w:cs="Arial"/>
                <w:bCs/>
                <w:sz w:val="24"/>
                <w:szCs w:val="24"/>
                <w:lang w:val="es-MX" w:eastAsia="es-ES"/>
              </w:rPr>
              <w:t>Elementos de la visión 6</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p>
        </w:tc>
        <w:tc>
          <w:tcPr>
            <w:tcW w:w="5305"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ATENCIÓN A LAS RECOMENDACIONES DE LOS CIEES:</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Cs/>
                <w:sz w:val="24"/>
                <w:szCs w:val="24"/>
                <w:lang w:val="es-MX" w:eastAsia="es-ES"/>
              </w:rPr>
              <w:t>Elementos de la misión 6</w:t>
            </w:r>
          </w:p>
        </w:tc>
        <w:tc>
          <w:tcPr>
            <w:tcW w:w="1353" w:type="dxa"/>
          </w:tcPr>
          <w:p w:rsidR="009A5915" w:rsidRPr="009A5915" w:rsidRDefault="009A5915" w:rsidP="009A5915">
            <w:pPr>
              <w:tabs>
                <w:tab w:val="left" w:pos="1410"/>
              </w:tabs>
              <w:spacing w:after="0" w:line="240" w:lineRule="auto"/>
              <w:jc w:val="both"/>
              <w:rPr>
                <w:rFonts w:ascii="Arial" w:eastAsia="Times New Roman" w:hAnsi="Arial" w:cs="Arial"/>
                <w:b/>
                <w:bCs/>
                <w:sz w:val="24"/>
                <w:szCs w:val="24"/>
                <w:lang w:val="es-MX"/>
              </w:rPr>
            </w:pPr>
          </w:p>
        </w:tc>
        <w:tc>
          <w:tcPr>
            <w:tcW w:w="1284" w:type="dxa"/>
          </w:tcPr>
          <w:p w:rsidR="009A5915" w:rsidRPr="009A5915" w:rsidRDefault="009A5915" w:rsidP="009A5915">
            <w:pPr>
              <w:autoSpaceDE w:val="0"/>
              <w:autoSpaceDN w:val="0"/>
              <w:adjustRightInd w:val="0"/>
              <w:jc w:val="center"/>
              <w:rPr>
                <w:rFonts w:ascii="Arial" w:hAnsi="Arial" w:cs="Arial"/>
                <w:b/>
                <w:bCs/>
                <w:sz w:val="24"/>
                <w:szCs w:val="24"/>
              </w:rPr>
            </w:pPr>
          </w:p>
        </w:tc>
      </w:tr>
      <w:tr w:rsidR="009A5915" w:rsidRPr="009A5915" w:rsidTr="00911913">
        <w:trPr>
          <w:trHeight w:val="889"/>
          <w:jc w:val="center"/>
        </w:trPr>
        <w:tc>
          <w:tcPr>
            <w:tcW w:w="5448"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ATENCIÓN A LAS RECOMENDACIONES DE LOS ORGANISMOS RECONOCIDOS POR COPAES:</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Cs/>
                <w:sz w:val="24"/>
                <w:szCs w:val="24"/>
                <w:lang w:val="es-MX" w:eastAsia="es-ES"/>
              </w:rPr>
            </w:pPr>
            <w:r w:rsidRPr="009A5915">
              <w:rPr>
                <w:rFonts w:ascii="Arial" w:eastAsia="Times New Roman" w:hAnsi="Arial" w:cs="Arial"/>
                <w:bCs/>
                <w:sz w:val="24"/>
                <w:szCs w:val="24"/>
                <w:lang w:val="es-MX" w:eastAsia="es-ES"/>
              </w:rPr>
              <w:t>Elementos de la visión 7</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Cs/>
                <w:sz w:val="24"/>
                <w:szCs w:val="24"/>
                <w:lang w:val="es-MX" w:eastAsia="es-ES"/>
              </w:rPr>
            </w:pPr>
          </w:p>
        </w:tc>
        <w:tc>
          <w:tcPr>
            <w:tcW w:w="5305" w:type="dxa"/>
          </w:tcPr>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
                <w:bCs/>
                <w:sz w:val="24"/>
                <w:szCs w:val="24"/>
                <w:lang w:val="es-MX" w:eastAsia="es-ES"/>
              </w:rPr>
            </w:pPr>
            <w:r w:rsidRPr="009A5915">
              <w:rPr>
                <w:rFonts w:ascii="Arial" w:eastAsia="Times New Roman" w:hAnsi="Arial" w:cs="Arial"/>
                <w:b/>
                <w:bCs/>
                <w:sz w:val="24"/>
                <w:szCs w:val="24"/>
                <w:lang w:val="es-MX" w:eastAsia="es-ES"/>
              </w:rPr>
              <w:t>ATENCIÓN A LAS RECOMENDACIONES DE LOS ORGANISMOS RECONOCIDOS POR COPAES:</w:t>
            </w:r>
          </w:p>
          <w:p w:rsidR="009A5915" w:rsidRPr="009A5915" w:rsidRDefault="009A5915" w:rsidP="009A5915">
            <w:pPr>
              <w:tabs>
                <w:tab w:val="left" w:pos="1410"/>
              </w:tabs>
              <w:autoSpaceDE w:val="0"/>
              <w:autoSpaceDN w:val="0"/>
              <w:adjustRightInd w:val="0"/>
              <w:spacing w:after="0" w:line="240" w:lineRule="auto"/>
              <w:jc w:val="both"/>
              <w:rPr>
                <w:rFonts w:ascii="Arial" w:eastAsia="Times New Roman" w:hAnsi="Arial" w:cs="Arial"/>
                <w:bCs/>
                <w:sz w:val="24"/>
                <w:szCs w:val="24"/>
                <w:lang w:val="es-MX" w:eastAsia="es-ES"/>
              </w:rPr>
            </w:pPr>
            <w:r w:rsidRPr="009A5915">
              <w:rPr>
                <w:rFonts w:ascii="Arial" w:eastAsia="Times New Roman" w:hAnsi="Arial" w:cs="Arial"/>
                <w:bCs/>
                <w:sz w:val="24"/>
                <w:szCs w:val="24"/>
                <w:lang w:val="es-MX" w:eastAsia="es-ES"/>
              </w:rPr>
              <w:t>Elementos de la misión 7</w:t>
            </w:r>
          </w:p>
        </w:tc>
        <w:tc>
          <w:tcPr>
            <w:tcW w:w="1353" w:type="dxa"/>
          </w:tcPr>
          <w:p w:rsidR="009A5915" w:rsidRPr="009A5915" w:rsidRDefault="009A5915" w:rsidP="009A5915">
            <w:pPr>
              <w:tabs>
                <w:tab w:val="left" w:pos="1410"/>
              </w:tabs>
              <w:spacing w:after="0" w:line="240" w:lineRule="auto"/>
              <w:jc w:val="both"/>
              <w:rPr>
                <w:rFonts w:ascii="Arial" w:eastAsia="Times New Roman" w:hAnsi="Arial" w:cs="Arial"/>
                <w:b/>
                <w:bCs/>
                <w:sz w:val="24"/>
                <w:szCs w:val="24"/>
                <w:lang w:val="es-MX"/>
              </w:rPr>
            </w:pPr>
          </w:p>
        </w:tc>
        <w:tc>
          <w:tcPr>
            <w:tcW w:w="1284" w:type="dxa"/>
          </w:tcPr>
          <w:p w:rsidR="009A5915" w:rsidRPr="009A5915" w:rsidRDefault="009A5915" w:rsidP="009A5915">
            <w:pPr>
              <w:autoSpaceDE w:val="0"/>
              <w:autoSpaceDN w:val="0"/>
              <w:adjustRightInd w:val="0"/>
              <w:jc w:val="center"/>
              <w:rPr>
                <w:rFonts w:ascii="Arial" w:hAnsi="Arial" w:cs="Arial"/>
                <w:b/>
                <w:bCs/>
                <w:sz w:val="24"/>
                <w:szCs w:val="24"/>
              </w:rPr>
            </w:pPr>
          </w:p>
        </w:tc>
      </w:tr>
    </w:tbl>
    <w:p w:rsidR="009A5915" w:rsidRPr="00E30F82" w:rsidRDefault="009A5915" w:rsidP="009C087F">
      <w:pPr>
        <w:jc w:val="both"/>
        <w:textAlignment w:val="baseline"/>
        <w:rPr>
          <w:rFonts w:ascii="Arial" w:hAnsi="Arial" w:cs="Arial"/>
          <w:sz w:val="24"/>
          <w:lang w:val="es-MX"/>
        </w:rPr>
      </w:pPr>
    </w:p>
    <w:p w:rsidR="00862198" w:rsidRPr="00E30F82" w:rsidRDefault="00862198" w:rsidP="00862198">
      <w:pPr>
        <w:autoSpaceDE w:val="0"/>
        <w:autoSpaceDN w:val="0"/>
        <w:adjustRightInd w:val="0"/>
        <w:jc w:val="center"/>
        <w:rPr>
          <w:rFonts w:ascii="Arial" w:hAnsi="Arial" w:cs="Arial"/>
          <w:b/>
          <w:bCs/>
          <w:sz w:val="24"/>
          <w:szCs w:val="24"/>
          <w:lang w:val="es-MX"/>
        </w:rPr>
      </w:pPr>
      <w:r w:rsidRPr="00E30F82">
        <w:rPr>
          <w:rFonts w:ascii="Arial" w:hAnsi="Arial" w:cs="Arial"/>
          <w:b/>
          <w:bCs/>
          <w:sz w:val="24"/>
          <w:szCs w:val="24"/>
          <w:lang w:val="es-MX"/>
        </w:rPr>
        <w:lastRenderedPageBreak/>
        <w:t>PRODES PIFI 2014</w:t>
      </w:r>
    </w:p>
    <w:p w:rsidR="00862198" w:rsidRPr="00E30F82" w:rsidRDefault="00862198" w:rsidP="00862198">
      <w:pPr>
        <w:autoSpaceDE w:val="0"/>
        <w:autoSpaceDN w:val="0"/>
        <w:adjustRightInd w:val="0"/>
        <w:jc w:val="center"/>
        <w:rPr>
          <w:rFonts w:ascii="Arial" w:hAnsi="Arial" w:cs="Arial"/>
          <w:b/>
          <w:bCs/>
          <w:sz w:val="24"/>
          <w:szCs w:val="24"/>
          <w:lang w:val="es-MX"/>
        </w:rPr>
      </w:pPr>
      <w:r w:rsidRPr="00E30F82">
        <w:rPr>
          <w:rFonts w:ascii="Arial" w:hAnsi="Arial" w:cs="Arial"/>
          <w:b/>
          <w:bCs/>
          <w:sz w:val="24"/>
          <w:szCs w:val="24"/>
          <w:lang w:val="es-MX"/>
        </w:rPr>
        <w:t>Matriz verificación de la articulación entre Problemas/Políticas/Objetivos</w:t>
      </w:r>
      <w:r w:rsidR="003E581A" w:rsidRPr="00E30F82">
        <w:rPr>
          <w:rFonts w:ascii="Arial" w:hAnsi="Arial" w:cs="Arial"/>
          <w:b/>
          <w:bCs/>
          <w:sz w:val="24"/>
          <w:szCs w:val="24"/>
          <w:lang w:val="es-MX"/>
        </w:rPr>
        <w:t>/</w:t>
      </w:r>
      <w:r w:rsidRPr="00E30F82">
        <w:rPr>
          <w:rFonts w:ascii="Arial" w:hAnsi="Arial" w:cs="Arial"/>
          <w:b/>
          <w:bCs/>
          <w:sz w:val="24"/>
          <w:szCs w:val="24"/>
          <w:lang w:val="es-MX"/>
        </w:rPr>
        <w:t>Estrategias</w:t>
      </w:r>
      <w:r w:rsidR="003E581A" w:rsidRPr="00E30F82">
        <w:rPr>
          <w:rFonts w:ascii="Arial" w:hAnsi="Arial" w:cs="Arial"/>
          <w:b/>
          <w:bCs/>
          <w:sz w:val="24"/>
          <w:szCs w:val="24"/>
          <w:lang w:val="es-MX"/>
        </w:rPr>
        <w:t xml:space="preserve"> y Acciones</w:t>
      </w:r>
      <w:r w:rsidRPr="00E30F82">
        <w:rPr>
          <w:rFonts w:ascii="Arial" w:hAnsi="Arial" w:cs="Arial"/>
          <w:b/>
          <w:bCs/>
          <w:sz w:val="24"/>
          <w:szCs w:val="24"/>
          <w:lang w:val="es-MX"/>
        </w:rPr>
        <w:t xml:space="preserve"> Vs. Proyecto</w:t>
      </w:r>
    </w:p>
    <w:p w:rsidR="00862198" w:rsidRPr="00E30F82" w:rsidRDefault="00862198" w:rsidP="00862198">
      <w:pPr>
        <w:autoSpaceDE w:val="0"/>
        <w:autoSpaceDN w:val="0"/>
        <w:adjustRightInd w:val="0"/>
        <w:rPr>
          <w:rFonts w:ascii="Arial" w:hAnsi="Arial" w:cs="Arial"/>
          <w:b/>
          <w:bCs/>
          <w:sz w:val="24"/>
          <w:szCs w:val="24"/>
          <w:lang w:val="es-MX"/>
        </w:rPr>
      </w:pPr>
    </w:p>
    <w:p w:rsidR="00862198" w:rsidRPr="00E30F82" w:rsidRDefault="00862198" w:rsidP="00862198">
      <w:pPr>
        <w:autoSpaceDE w:val="0"/>
        <w:autoSpaceDN w:val="0"/>
        <w:adjustRightInd w:val="0"/>
        <w:rPr>
          <w:rFonts w:ascii="Arial" w:hAnsi="Arial" w:cs="Arial"/>
          <w:b/>
          <w:bCs/>
          <w:sz w:val="24"/>
          <w:szCs w:val="24"/>
          <w:lang w:val="es-MX"/>
        </w:rPr>
      </w:pPr>
    </w:p>
    <w:tbl>
      <w:tblPr>
        <w:tblStyle w:val="TableGrid"/>
        <w:tblW w:w="12863" w:type="dxa"/>
        <w:jc w:val="center"/>
        <w:tblInd w:w="-513" w:type="dxa"/>
        <w:tblLook w:val="01E0" w:firstRow="1" w:lastRow="1" w:firstColumn="1" w:lastColumn="1" w:noHBand="0" w:noVBand="0"/>
      </w:tblPr>
      <w:tblGrid>
        <w:gridCol w:w="2541"/>
        <w:gridCol w:w="945"/>
        <w:gridCol w:w="690"/>
        <w:gridCol w:w="690"/>
        <w:gridCol w:w="691"/>
        <w:gridCol w:w="692"/>
        <w:gridCol w:w="692"/>
        <w:gridCol w:w="692"/>
        <w:gridCol w:w="692"/>
        <w:gridCol w:w="692"/>
        <w:gridCol w:w="692"/>
        <w:gridCol w:w="692"/>
        <w:gridCol w:w="692"/>
        <w:gridCol w:w="673"/>
        <w:gridCol w:w="516"/>
        <w:gridCol w:w="581"/>
      </w:tblGrid>
      <w:tr w:rsidR="00862198" w:rsidRPr="00E30F82" w:rsidTr="00D13323">
        <w:trPr>
          <w:trHeight w:val="407"/>
          <w:jc w:val="center"/>
        </w:trPr>
        <w:tc>
          <w:tcPr>
            <w:tcW w:w="2541" w:type="dxa"/>
            <w:vMerge w:val="restart"/>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Proyecto</w:t>
            </w:r>
          </w:p>
        </w:tc>
        <w:tc>
          <w:tcPr>
            <w:tcW w:w="2325" w:type="dxa"/>
            <w:gridSpan w:val="3"/>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Problemas</w:t>
            </w:r>
          </w:p>
        </w:tc>
        <w:tc>
          <w:tcPr>
            <w:tcW w:w="2075" w:type="dxa"/>
            <w:gridSpan w:val="3"/>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Políticas</w:t>
            </w:r>
          </w:p>
        </w:tc>
        <w:tc>
          <w:tcPr>
            <w:tcW w:w="2076" w:type="dxa"/>
            <w:gridSpan w:val="3"/>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Objetivos</w:t>
            </w:r>
          </w:p>
        </w:tc>
        <w:tc>
          <w:tcPr>
            <w:tcW w:w="2076" w:type="dxa"/>
            <w:gridSpan w:val="3"/>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Estrategias</w:t>
            </w:r>
          </w:p>
        </w:tc>
        <w:tc>
          <w:tcPr>
            <w:tcW w:w="1770" w:type="dxa"/>
            <w:gridSpan w:val="3"/>
            <w:shd w:val="clear" w:color="auto" w:fill="92D050"/>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Acciones</w:t>
            </w:r>
          </w:p>
        </w:tc>
      </w:tr>
      <w:tr w:rsidR="00862198" w:rsidRPr="00E30F82" w:rsidTr="00D13323">
        <w:trPr>
          <w:trHeight w:val="344"/>
          <w:jc w:val="center"/>
        </w:trPr>
        <w:tc>
          <w:tcPr>
            <w:tcW w:w="2541" w:type="dxa"/>
            <w:vMerge/>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p>
        </w:tc>
        <w:tc>
          <w:tcPr>
            <w:tcW w:w="945"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1</w:t>
            </w:r>
          </w:p>
        </w:tc>
        <w:tc>
          <w:tcPr>
            <w:tcW w:w="690"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2</w:t>
            </w:r>
          </w:p>
        </w:tc>
        <w:tc>
          <w:tcPr>
            <w:tcW w:w="690"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n</w:t>
            </w:r>
          </w:p>
        </w:tc>
        <w:tc>
          <w:tcPr>
            <w:tcW w:w="691"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1</w:t>
            </w:r>
          </w:p>
        </w:tc>
        <w:tc>
          <w:tcPr>
            <w:tcW w:w="692"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2</w:t>
            </w:r>
          </w:p>
        </w:tc>
        <w:tc>
          <w:tcPr>
            <w:tcW w:w="692"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n</w:t>
            </w:r>
          </w:p>
        </w:tc>
        <w:tc>
          <w:tcPr>
            <w:tcW w:w="692"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1</w:t>
            </w:r>
          </w:p>
        </w:tc>
        <w:tc>
          <w:tcPr>
            <w:tcW w:w="692"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2</w:t>
            </w:r>
          </w:p>
        </w:tc>
        <w:tc>
          <w:tcPr>
            <w:tcW w:w="692"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n</w:t>
            </w:r>
          </w:p>
        </w:tc>
        <w:tc>
          <w:tcPr>
            <w:tcW w:w="692"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1</w:t>
            </w:r>
          </w:p>
        </w:tc>
        <w:tc>
          <w:tcPr>
            <w:tcW w:w="692"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2</w:t>
            </w:r>
          </w:p>
        </w:tc>
        <w:tc>
          <w:tcPr>
            <w:tcW w:w="692" w:type="dxa"/>
            <w:shd w:val="clear" w:color="auto" w:fill="92D050"/>
            <w:vAlign w:val="center"/>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n</w:t>
            </w:r>
          </w:p>
        </w:tc>
        <w:tc>
          <w:tcPr>
            <w:tcW w:w="673" w:type="dxa"/>
            <w:shd w:val="clear" w:color="auto" w:fill="92D050"/>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1</w:t>
            </w:r>
          </w:p>
        </w:tc>
        <w:tc>
          <w:tcPr>
            <w:tcW w:w="516" w:type="dxa"/>
            <w:shd w:val="clear" w:color="auto" w:fill="92D050"/>
          </w:tcPr>
          <w:p w:rsidR="00862198" w:rsidRPr="00E30F82" w:rsidRDefault="00862198" w:rsidP="00911913">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2</w:t>
            </w:r>
          </w:p>
        </w:tc>
        <w:tc>
          <w:tcPr>
            <w:tcW w:w="581" w:type="dxa"/>
            <w:shd w:val="clear" w:color="auto" w:fill="92D050"/>
          </w:tcPr>
          <w:p w:rsidR="00862198" w:rsidRPr="00E30F82" w:rsidRDefault="00862198" w:rsidP="00862198">
            <w:pPr>
              <w:autoSpaceDE w:val="0"/>
              <w:autoSpaceDN w:val="0"/>
              <w:jc w:val="center"/>
              <w:rPr>
                <w:rFonts w:ascii="Arial" w:hAnsi="Arial" w:cs="Arial"/>
                <w:b/>
                <w:bCs/>
                <w:color w:val="000000" w:themeColor="text1"/>
                <w:sz w:val="24"/>
                <w:szCs w:val="24"/>
              </w:rPr>
            </w:pPr>
            <w:r w:rsidRPr="00E30F82">
              <w:rPr>
                <w:rFonts w:ascii="Arial" w:hAnsi="Arial" w:cs="Arial"/>
                <w:b/>
                <w:bCs/>
                <w:color w:val="000000" w:themeColor="text1"/>
                <w:sz w:val="24"/>
                <w:szCs w:val="24"/>
              </w:rPr>
              <w:t>n</w:t>
            </w:r>
          </w:p>
        </w:tc>
      </w:tr>
      <w:tr w:rsidR="00862198" w:rsidRPr="00E30F82" w:rsidTr="00862198">
        <w:trPr>
          <w:trHeight w:val="608"/>
          <w:jc w:val="center"/>
        </w:trPr>
        <w:tc>
          <w:tcPr>
            <w:tcW w:w="2541" w:type="dxa"/>
            <w:vAlign w:val="center"/>
          </w:tcPr>
          <w:p w:rsidR="00862198" w:rsidRPr="00E30F82" w:rsidRDefault="00862198" w:rsidP="00911913">
            <w:pPr>
              <w:autoSpaceDE w:val="0"/>
              <w:autoSpaceDN w:val="0"/>
              <w:jc w:val="center"/>
              <w:rPr>
                <w:rFonts w:ascii="Arial" w:hAnsi="Arial" w:cs="Arial"/>
                <w:b/>
                <w:bCs/>
                <w:sz w:val="24"/>
                <w:szCs w:val="24"/>
              </w:rPr>
            </w:pPr>
            <w:r w:rsidRPr="00E30F82">
              <w:rPr>
                <w:rFonts w:ascii="Arial" w:hAnsi="Arial" w:cs="Arial"/>
                <w:b/>
                <w:bCs/>
                <w:sz w:val="24"/>
                <w:szCs w:val="24"/>
              </w:rPr>
              <w:t>Proyecto Integral</w:t>
            </w:r>
          </w:p>
        </w:tc>
        <w:tc>
          <w:tcPr>
            <w:tcW w:w="945" w:type="dxa"/>
            <w:vAlign w:val="center"/>
          </w:tcPr>
          <w:p w:rsidR="00862198" w:rsidRPr="00E30F82" w:rsidRDefault="00862198" w:rsidP="00911913">
            <w:pPr>
              <w:autoSpaceDE w:val="0"/>
              <w:autoSpaceDN w:val="0"/>
              <w:jc w:val="center"/>
              <w:rPr>
                <w:rFonts w:ascii="Arial" w:hAnsi="Arial" w:cs="Arial"/>
                <w:b/>
                <w:bCs/>
                <w:sz w:val="24"/>
                <w:szCs w:val="24"/>
              </w:rPr>
            </w:pPr>
          </w:p>
        </w:tc>
        <w:tc>
          <w:tcPr>
            <w:tcW w:w="690" w:type="dxa"/>
            <w:vAlign w:val="center"/>
          </w:tcPr>
          <w:p w:rsidR="00862198" w:rsidRPr="00E30F82" w:rsidRDefault="00862198" w:rsidP="00911913">
            <w:pPr>
              <w:autoSpaceDE w:val="0"/>
              <w:autoSpaceDN w:val="0"/>
              <w:jc w:val="center"/>
              <w:rPr>
                <w:rFonts w:ascii="Arial" w:hAnsi="Arial" w:cs="Arial"/>
                <w:b/>
                <w:bCs/>
                <w:sz w:val="24"/>
                <w:szCs w:val="24"/>
              </w:rPr>
            </w:pPr>
          </w:p>
        </w:tc>
        <w:tc>
          <w:tcPr>
            <w:tcW w:w="690" w:type="dxa"/>
            <w:vAlign w:val="center"/>
          </w:tcPr>
          <w:p w:rsidR="00862198" w:rsidRPr="00E30F82" w:rsidRDefault="00862198" w:rsidP="00911913">
            <w:pPr>
              <w:autoSpaceDE w:val="0"/>
              <w:autoSpaceDN w:val="0"/>
              <w:jc w:val="center"/>
              <w:rPr>
                <w:rFonts w:ascii="Arial" w:hAnsi="Arial" w:cs="Arial"/>
                <w:b/>
                <w:bCs/>
                <w:sz w:val="24"/>
                <w:szCs w:val="24"/>
              </w:rPr>
            </w:pPr>
          </w:p>
        </w:tc>
        <w:tc>
          <w:tcPr>
            <w:tcW w:w="691" w:type="dxa"/>
            <w:vAlign w:val="center"/>
          </w:tcPr>
          <w:p w:rsidR="00862198" w:rsidRPr="00E30F82" w:rsidRDefault="00862198" w:rsidP="00911913">
            <w:pPr>
              <w:autoSpaceDE w:val="0"/>
              <w:autoSpaceDN w:val="0"/>
              <w:jc w:val="center"/>
              <w:rPr>
                <w:rFonts w:ascii="Arial" w:hAnsi="Arial" w:cs="Arial"/>
                <w:b/>
                <w:bCs/>
                <w:sz w:val="24"/>
                <w:szCs w:val="24"/>
              </w:rPr>
            </w:pPr>
          </w:p>
        </w:tc>
        <w:tc>
          <w:tcPr>
            <w:tcW w:w="692" w:type="dxa"/>
            <w:vAlign w:val="center"/>
          </w:tcPr>
          <w:p w:rsidR="00862198" w:rsidRPr="00E30F82" w:rsidRDefault="00862198" w:rsidP="00911913">
            <w:pPr>
              <w:autoSpaceDE w:val="0"/>
              <w:autoSpaceDN w:val="0"/>
              <w:jc w:val="center"/>
              <w:rPr>
                <w:rFonts w:ascii="Arial" w:hAnsi="Arial" w:cs="Arial"/>
                <w:b/>
                <w:bCs/>
                <w:sz w:val="24"/>
                <w:szCs w:val="24"/>
              </w:rPr>
            </w:pPr>
          </w:p>
        </w:tc>
        <w:tc>
          <w:tcPr>
            <w:tcW w:w="692" w:type="dxa"/>
            <w:vAlign w:val="center"/>
          </w:tcPr>
          <w:p w:rsidR="00862198" w:rsidRPr="00E30F82" w:rsidRDefault="00862198" w:rsidP="00911913">
            <w:pPr>
              <w:autoSpaceDE w:val="0"/>
              <w:autoSpaceDN w:val="0"/>
              <w:jc w:val="center"/>
              <w:rPr>
                <w:rFonts w:ascii="Arial" w:hAnsi="Arial" w:cs="Arial"/>
                <w:b/>
                <w:bCs/>
                <w:sz w:val="24"/>
                <w:szCs w:val="24"/>
              </w:rPr>
            </w:pPr>
          </w:p>
        </w:tc>
        <w:tc>
          <w:tcPr>
            <w:tcW w:w="692" w:type="dxa"/>
            <w:vAlign w:val="center"/>
          </w:tcPr>
          <w:p w:rsidR="00862198" w:rsidRPr="00E30F82" w:rsidRDefault="00862198" w:rsidP="00911913">
            <w:pPr>
              <w:autoSpaceDE w:val="0"/>
              <w:autoSpaceDN w:val="0"/>
              <w:jc w:val="center"/>
              <w:rPr>
                <w:rFonts w:ascii="Arial" w:hAnsi="Arial" w:cs="Arial"/>
                <w:b/>
                <w:bCs/>
                <w:sz w:val="24"/>
                <w:szCs w:val="24"/>
              </w:rPr>
            </w:pPr>
          </w:p>
        </w:tc>
        <w:tc>
          <w:tcPr>
            <w:tcW w:w="692" w:type="dxa"/>
            <w:vAlign w:val="center"/>
          </w:tcPr>
          <w:p w:rsidR="00862198" w:rsidRPr="00E30F82" w:rsidRDefault="00862198" w:rsidP="00911913">
            <w:pPr>
              <w:autoSpaceDE w:val="0"/>
              <w:autoSpaceDN w:val="0"/>
              <w:jc w:val="center"/>
              <w:rPr>
                <w:rFonts w:ascii="Arial" w:hAnsi="Arial" w:cs="Arial"/>
                <w:b/>
                <w:bCs/>
                <w:sz w:val="24"/>
                <w:szCs w:val="24"/>
              </w:rPr>
            </w:pPr>
          </w:p>
        </w:tc>
        <w:tc>
          <w:tcPr>
            <w:tcW w:w="692" w:type="dxa"/>
            <w:vAlign w:val="center"/>
          </w:tcPr>
          <w:p w:rsidR="00862198" w:rsidRPr="00E30F82" w:rsidRDefault="00862198" w:rsidP="00911913">
            <w:pPr>
              <w:autoSpaceDE w:val="0"/>
              <w:autoSpaceDN w:val="0"/>
              <w:jc w:val="center"/>
              <w:rPr>
                <w:rFonts w:ascii="Arial" w:hAnsi="Arial" w:cs="Arial"/>
                <w:b/>
                <w:bCs/>
                <w:sz w:val="24"/>
                <w:szCs w:val="24"/>
              </w:rPr>
            </w:pPr>
          </w:p>
        </w:tc>
        <w:tc>
          <w:tcPr>
            <w:tcW w:w="692" w:type="dxa"/>
            <w:vAlign w:val="center"/>
          </w:tcPr>
          <w:p w:rsidR="00862198" w:rsidRPr="00E30F82" w:rsidRDefault="00862198" w:rsidP="00911913">
            <w:pPr>
              <w:autoSpaceDE w:val="0"/>
              <w:autoSpaceDN w:val="0"/>
              <w:jc w:val="center"/>
              <w:rPr>
                <w:rFonts w:ascii="Arial" w:hAnsi="Arial" w:cs="Arial"/>
                <w:b/>
                <w:bCs/>
                <w:sz w:val="24"/>
                <w:szCs w:val="24"/>
              </w:rPr>
            </w:pPr>
          </w:p>
        </w:tc>
        <w:tc>
          <w:tcPr>
            <w:tcW w:w="692" w:type="dxa"/>
            <w:vAlign w:val="center"/>
          </w:tcPr>
          <w:p w:rsidR="00862198" w:rsidRPr="00E30F82" w:rsidRDefault="00862198" w:rsidP="00911913">
            <w:pPr>
              <w:autoSpaceDE w:val="0"/>
              <w:autoSpaceDN w:val="0"/>
              <w:jc w:val="center"/>
              <w:rPr>
                <w:rFonts w:ascii="Arial" w:hAnsi="Arial" w:cs="Arial"/>
                <w:b/>
                <w:bCs/>
                <w:sz w:val="24"/>
                <w:szCs w:val="24"/>
              </w:rPr>
            </w:pPr>
          </w:p>
        </w:tc>
        <w:tc>
          <w:tcPr>
            <w:tcW w:w="692" w:type="dxa"/>
            <w:vAlign w:val="center"/>
          </w:tcPr>
          <w:p w:rsidR="00862198" w:rsidRPr="00E30F82" w:rsidRDefault="00862198" w:rsidP="00911913">
            <w:pPr>
              <w:autoSpaceDE w:val="0"/>
              <w:autoSpaceDN w:val="0"/>
              <w:jc w:val="center"/>
              <w:rPr>
                <w:rFonts w:ascii="Arial" w:hAnsi="Arial" w:cs="Arial"/>
                <w:b/>
                <w:bCs/>
                <w:sz w:val="24"/>
                <w:szCs w:val="24"/>
              </w:rPr>
            </w:pPr>
          </w:p>
        </w:tc>
        <w:tc>
          <w:tcPr>
            <w:tcW w:w="673" w:type="dxa"/>
          </w:tcPr>
          <w:p w:rsidR="00862198" w:rsidRPr="00E30F82" w:rsidRDefault="00862198" w:rsidP="00911913">
            <w:pPr>
              <w:autoSpaceDE w:val="0"/>
              <w:autoSpaceDN w:val="0"/>
              <w:jc w:val="center"/>
              <w:rPr>
                <w:rFonts w:ascii="Arial" w:hAnsi="Arial" w:cs="Arial"/>
                <w:b/>
                <w:bCs/>
                <w:sz w:val="24"/>
                <w:szCs w:val="24"/>
              </w:rPr>
            </w:pPr>
          </w:p>
        </w:tc>
        <w:tc>
          <w:tcPr>
            <w:tcW w:w="516" w:type="dxa"/>
          </w:tcPr>
          <w:p w:rsidR="00862198" w:rsidRPr="00E30F82" w:rsidRDefault="00862198" w:rsidP="00911913">
            <w:pPr>
              <w:autoSpaceDE w:val="0"/>
              <w:autoSpaceDN w:val="0"/>
              <w:jc w:val="center"/>
              <w:rPr>
                <w:rFonts w:ascii="Arial" w:hAnsi="Arial" w:cs="Arial"/>
                <w:b/>
                <w:bCs/>
                <w:sz w:val="24"/>
                <w:szCs w:val="24"/>
              </w:rPr>
            </w:pPr>
          </w:p>
        </w:tc>
        <w:tc>
          <w:tcPr>
            <w:tcW w:w="581" w:type="dxa"/>
          </w:tcPr>
          <w:p w:rsidR="00862198" w:rsidRPr="00E30F82" w:rsidRDefault="00862198" w:rsidP="00911913">
            <w:pPr>
              <w:autoSpaceDE w:val="0"/>
              <w:autoSpaceDN w:val="0"/>
              <w:jc w:val="center"/>
              <w:rPr>
                <w:rFonts w:ascii="Arial" w:hAnsi="Arial" w:cs="Arial"/>
                <w:b/>
                <w:bCs/>
                <w:sz w:val="24"/>
                <w:szCs w:val="24"/>
              </w:rPr>
            </w:pPr>
          </w:p>
        </w:tc>
      </w:tr>
    </w:tbl>
    <w:p w:rsidR="00862198" w:rsidRPr="00E30F82" w:rsidRDefault="00862198" w:rsidP="00862198">
      <w:pPr>
        <w:jc w:val="both"/>
        <w:rPr>
          <w:rFonts w:ascii="Arial" w:hAnsi="Arial" w:cs="Arial"/>
          <w:color w:val="FF0000"/>
          <w:sz w:val="24"/>
          <w:szCs w:val="24"/>
        </w:rPr>
      </w:pPr>
    </w:p>
    <w:p w:rsidR="00862198" w:rsidRPr="00E30F82" w:rsidRDefault="00862198" w:rsidP="00862198">
      <w:pPr>
        <w:jc w:val="both"/>
        <w:rPr>
          <w:rFonts w:ascii="Arial" w:hAnsi="Arial" w:cs="Arial"/>
          <w:color w:val="FF0000"/>
          <w:sz w:val="24"/>
          <w:szCs w:val="24"/>
        </w:rPr>
      </w:pPr>
    </w:p>
    <w:p w:rsidR="00862198" w:rsidRPr="00E30F82" w:rsidRDefault="00862198" w:rsidP="00862198">
      <w:pPr>
        <w:jc w:val="both"/>
        <w:rPr>
          <w:rFonts w:ascii="Arial" w:hAnsi="Arial" w:cs="Arial"/>
          <w:color w:val="FF0000"/>
          <w:sz w:val="24"/>
          <w:szCs w:val="24"/>
          <w:lang w:val="es-MX"/>
        </w:rPr>
      </w:pPr>
      <w:r w:rsidRPr="00E30F82">
        <w:rPr>
          <w:rFonts w:ascii="Arial" w:hAnsi="Arial" w:cs="Arial"/>
          <w:color w:val="FF0000"/>
          <w:sz w:val="24"/>
          <w:szCs w:val="24"/>
          <w:lang w:val="es-MX"/>
        </w:rPr>
        <w:t>NOTA: En esta matriz se deberá enlistar en la parte de abajo los nombres de cada problema, política, objetivo</w:t>
      </w:r>
      <w:r w:rsidR="003E581A" w:rsidRPr="00E30F82">
        <w:rPr>
          <w:rFonts w:ascii="Arial" w:hAnsi="Arial" w:cs="Arial"/>
          <w:color w:val="FF0000"/>
          <w:sz w:val="24"/>
          <w:szCs w:val="24"/>
          <w:lang w:val="es-MX"/>
        </w:rPr>
        <w:t>,</w:t>
      </w:r>
      <w:r w:rsidRPr="00E30F82">
        <w:rPr>
          <w:rFonts w:ascii="Arial" w:hAnsi="Arial" w:cs="Arial"/>
          <w:color w:val="FF0000"/>
          <w:sz w:val="24"/>
          <w:szCs w:val="24"/>
          <w:lang w:val="es-MX"/>
        </w:rPr>
        <w:t xml:space="preserve"> estrategias</w:t>
      </w:r>
      <w:r w:rsidR="003E581A" w:rsidRPr="00E30F82">
        <w:rPr>
          <w:rFonts w:ascii="Arial" w:hAnsi="Arial" w:cs="Arial"/>
          <w:color w:val="FF0000"/>
          <w:sz w:val="24"/>
          <w:szCs w:val="24"/>
          <w:lang w:val="es-MX"/>
        </w:rPr>
        <w:t xml:space="preserve"> y acciones</w:t>
      </w:r>
      <w:r w:rsidRPr="00E30F82">
        <w:rPr>
          <w:rFonts w:ascii="Arial" w:hAnsi="Arial" w:cs="Arial"/>
          <w:color w:val="FF0000"/>
          <w:sz w:val="24"/>
          <w:szCs w:val="24"/>
          <w:lang w:val="es-MX"/>
        </w:rPr>
        <w:t xml:space="preserve"> aquí referenciados, dentro del recuadro se podrá poner número o algo que los identifique y relacione fácilmente en la parte inferior de la tabla, aunque ya hayan sido mencionadas en otra parte del documento PRODES, se deberá relacionar en la parte inferior de la tabla nuevamente.</w:t>
      </w:r>
    </w:p>
    <w:p w:rsidR="009A5915" w:rsidRPr="00E30F82" w:rsidRDefault="009A5915" w:rsidP="009C087F">
      <w:pPr>
        <w:jc w:val="both"/>
        <w:textAlignment w:val="baseline"/>
        <w:rPr>
          <w:rFonts w:ascii="Arial" w:hAnsi="Arial" w:cs="Arial"/>
          <w:sz w:val="24"/>
          <w:lang w:val="es-MX"/>
        </w:rPr>
      </w:pPr>
    </w:p>
    <w:p w:rsidR="009A5915" w:rsidRPr="00E30F82" w:rsidRDefault="009A5915" w:rsidP="009C087F">
      <w:pPr>
        <w:jc w:val="both"/>
        <w:textAlignment w:val="baseline"/>
        <w:rPr>
          <w:rFonts w:ascii="Arial" w:hAnsi="Arial" w:cs="Arial"/>
          <w:sz w:val="24"/>
          <w:lang w:val="es-MX"/>
        </w:rPr>
      </w:pPr>
    </w:p>
    <w:p w:rsidR="009A5915" w:rsidRPr="00E30F82" w:rsidRDefault="009A5915" w:rsidP="009C087F">
      <w:pPr>
        <w:jc w:val="both"/>
        <w:textAlignment w:val="baseline"/>
        <w:rPr>
          <w:rFonts w:ascii="Arial" w:hAnsi="Arial" w:cs="Arial"/>
          <w:sz w:val="24"/>
          <w:lang w:val="es-MX"/>
        </w:rPr>
      </w:pPr>
    </w:p>
    <w:p w:rsidR="009A5915" w:rsidRPr="00E30F82" w:rsidRDefault="009A5915" w:rsidP="009C087F">
      <w:pPr>
        <w:jc w:val="both"/>
        <w:textAlignment w:val="baseline"/>
        <w:rPr>
          <w:rFonts w:ascii="Arial" w:hAnsi="Arial" w:cs="Arial"/>
          <w:sz w:val="24"/>
          <w:lang w:val="es-MX"/>
        </w:rPr>
      </w:pPr>
    </w:p>
    <w:p w:rsidR="009A5915" w:rsidRPr="00E30F82" w:rsidRDefault="009A5915" w:rsidP="009C087F">
      <w:pPr>
        <w:jc w:val="both"/>
        <w:textAlignment w:val="baseline"/>
        <w:rPr>
          <w:rFonts w:ascii="Arial" w:hAnsi="Arial" w:cs="Arial"/>
          <w:sz w:val="24"/>
          <w:lang w:val="es-MX"/>
        </w:rPr>
      </w:pPr>
    </w:p>
    <w:p w:rsidR="009A5915" w:rsidRPr="00E30F82" w:rsidRDefault="009A5915" w:rsidP="009C087F">
      <w:pPr>
        <w:jc w:val="both"/>
        <w:textAlignment w:val="baseline"/>
        <w:rPr>
          <w:rFonts w:ascii="Arial" w:hAnsi="Arial" w:cs="Arial"/>
          <w:sz w:val="24"/>
          <w:lang w:val="es-MX"/>
        </w:rPr>
      </w:pPr>
    </w:p>
    <w:p w:rsidR="00E07937" w:rsidRPr="00E30F82" w:rsidRDefault="00E07937" w:rsidP="009C087F">
      <w:pPr>
        <w:jc w:val="both"/>
        <w:textAlignment w:val="baseline"/>
        <w:rPr>
          <w:rFonts w:ascii="Arial" w:hAnsi="Arial" w:cs="Arial"/>
          <w:sz w:val="24"/>
          <w:lang w:val="es-MX"/>
        </w:rPr>
        <w:sectPr w:rsidR="00E07937" w:rsidRPr="00E30F82" w:rsidSect="009A5915">
          <w:pgSz w:w="15840" w:h="12240" w:orient="landscape"/>
          <w:pgMar w:top="1440" w:right="1440" w:bottom="1440" w:left="1440" w:header="708" w:footer="708" w:gutter="0"/>
          <w:cols w:space="708"/>
          <w:docGrid w:linePitch="360"/>
        </w:sectPr>
      </w:pPr>
    </w:p>
    <w:p w:rsidR="00E07937" w:rsidRPr="00E07937" w:rsidRDefault="00E07937" w:rsidP="00E07937">
      <w:pPr>
        <w:jc w:val="center"/>
        <w:rPr>
          <w:rFonts w:ascii="Arial" w:hAnsi="Arial" w:cs="Arial"/>
          <w:b/>
          <w:sz w:val="24"/>
          <w:szCs w:val="24"/>
          <w:lang w:val="es-MX"/>
        </w:rPr>
      </w:pPr>
      <w:r w:rsidRPr="00E07937">
        <w:rPr>
          <w:rFonts w:ascii="Arial" w:hAnsi="Arial" w:cs="Arial"/>
          <w:b/>
          <w:sz w:val="24"/>
          <w:szCs w:val="24"/>
          <w:lang w:val="es-MX"/>
        </w:rPr>
        <w:lastRenderedPageBreak/>
        <w:t>Matriz de Evaluación de la factibilidad para lograr los objetivos y compromisos de la DES 201</w:t>
      </w:r>
      <w:r w:rsidRPr="00E30F82">
        <w:rPr>
          <w:rFonts w:ascii="Arial" w:hAnsi="Arial" w:cs="Arial"/>
          <w:b/>
          <w:sz w:val="24"/>
          <w:szCs w:val="24"/>
          <w:lang w:val="es-MX"/>
        </w:rPr>
        <w:t>4</w:t>
      </w:r>
      <w:r w:rsidRPr="00E07937">
        <w:rPr>
          <w:rFonts w:ascii="Arial" w:hAnsi="Arial" w:cs="Arial"/>
          <w:b/>
          <w:sz w:val="24"/>
          <w:szCs w:val="24"/>
          <w:lang w:val="es-MX"/>
        </w:rPr>
        <w:t>-201</w:t>
      </w:r>
      <w:r w:rsidRPr="00E30F82">
        <w:rPr>
          <w:rFonts w:ascii="Arial" w:hAnsi="Arial" w:cs="Arial"/>
          <w:b/>
          <w:sz w:val="24"/>
          <w:szCs w:val="24"/>
          <w:lang w:val="es-MX"/>
        </w:rPr>
        <w:t>5</w:t>
      </w:r>
    </w:p>
    <w:p w:rsidR="00E07937" w:rsidRPr="00E07937" w:rsidRDefault="00E07937" w:rsidP="00E07937">
      <w:pPr>
        <w:rPr>
          <w:rFonts w:ascii="Arial" w:hAnsi="Arial" w:cs="Arial"/>
          <w:b/>
          <w:sz w:val="24"/>
          <w:szCs w:val="24"/>
          <w:lang w:val="es-MX"/>
        </w:rPr>
      </w:pPr>
    </w:p>
    <w:tbl>
      <w:tblPr>
        <w:tblStyle w:val="TableGrid1"/>
        <w:tblW w:w="9239" w:type="dxa"/>
        <w:jc w:val="center"/>
        <w:tblInd w:w="-846" w:type="dxa"/>
        <w:tblLook w:val="01E0" w:firstRow="1" w:lastRow="1" w:firstColumn="1" w:lastColumn="1" w:noHBand="0" w:noVBand="0"/>
      </w:tblPr>
      <w:tblGrid>
        <w:gridCol w:w="5212"/>
        <w:gridCol w:w="4027"/>
      </w:tblGrid>
      <w:tr w:rsidR="00E07937" w:rsidRPr="00E07937" w:rsidTr="00D13323">
        <w:trPr>
          <w:trHeight w:val="607"/>
          <w:jc w:val="center"/>
        </w:trPr>
        <w:tc>
          <w:tcPr>
            <w:tcW w:w="5212" w:type="dxa"/>
            <w:shd w:val="clear" w:color="auto" w:fill="92D050"/>
            <w:vAlign w:val="center"/>
          </w:tcPr>
          <w:p w:rsidR="00E07937" w:rsidRPr="00E07937" w:rsidRDefault="00E07937" w:rsidP="00E07937">
            <w:pPr>
              <w:jc w:val="center"/>
              <w:rPr>
                <w:rFonts w:ascii="Arial" w:hAnsi="Arial" w:cs="Arial"/>
                <w:b/>
                <w:color w:val="000000" w:themeColor="text1"/>
                <w:sz w:val="24"/>
                <w:szCs w:val="24"/>
              </w:rPr>
            </w:pPr>
            <w:r w:rsidRPr="00E07937">
              <w:rPr>
                <w:rFonts w:ascii="Arial" w:hAnsi="Arial" w:cs="Arial"/>
                <w:b/>
                <w:color w:val="000000" w:themeColor="text1"/>
                <w:sz w:val="24"/>
                <w:szCs w:val="24"/>
              </w:rPr>
              <w:t>Indicadores de Capacidad Académica de la DES</w:t>
            </w:r>
          </w:p>
        </w:tc>
        <w:tc>
          <w:tcPr>
            <w:tcW w:w="4027" w:type="dxa"/>
            <w:shd w:val="clear" w:color="auto" w:fill="92D050"/>
            <w:vAlign w:val="center"/>
          </w:tcPr>
          <w:p w:rsidR="00E07937" w:rsidRPr="00E07937" w:rsidRDefault="00E07937" w:rsidP="00E07937">
            <w:pPr>
              <w:jc w:val="center"/>
              <w:rPr>
                <w:rFonts w:ascii="Arial" w:hAnsi="Arial" w:cs="Arial"/>
                <w:b/>
                <w:color w:val="000000" w:themeColor="text1"/>
                <w:sz w:val="24"/>
                <w:szCs w:val="24"/>
              </w:rPr>
            </w:pPr>
            <w:r w:rsidRPr="00E07937">
              <w:rPr>
                <w:rFonts w:ascii="Arial" w:hAnsi="Arial" w:cs="Arial"/>
                <w:b/>
                <w:color w:val="000000" w:themeColor="text1"/>
                <w:sz w:val="24"/>
                <w:szCs w:val="24"/>
              </w:rPr>
              <w:t>Objetivos</w:t>
            </w:r>
          </w:p>
        </w:tc>
      </w:tr>
      <w:tr w:rsidR="00E07937" w:rsidRPr="001F3D55" w:rsidTr="00911913">
        <w:trPr>
          <w:jc w:val="center"/>
        </w:trPr>
        <w:tc>
          <w:tcPr>
            <w:tcW w:w="5212" w:type="dxa"/>
            <w:shd w:val="clear" w:color="auto" w:fill="auto"/>
            <w:vAlign w:val="center"/>
          </w:tcPr>
          <w:p w:rsidR="00E07937" w:rsidRPr="00E07937" w:rsidRDefault="00E07937" w:rsidP="00E07937">
            <w:pPr>
              <w:rPr>
                <w:rFonts w:ascii="Arial" w:hAnsi="Arial" w:cs="Arial"/>
                <w:sz w:val="24"/>
                <w:szCs w:val="24"/>
              </w:rPr>
            </w:pPr>
            <w:r w:rsidRPr="00E07937">
              <w:rPr>
                <w:rFonts w:ascii="Arial" w:hAnsi="Arial" w:cs="Arial"/>
                <w:b/>
                <w:sz w:val="24"/>
                <w:szCs w:val="24"/>
              </w:rPr>
              <w:t>Número y % de PTC de la DES:</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jc w:val="center"/>
        </w:trPr>
        <w:tc>
          <w:tcPr>
            <w:tcW w:w="5212" w:type="dxa"/>
            <w:shd w:val="clear" w:color="auto" w:fill="auto"/>
            <w:vAlign w:val="center"/>
          </w:tcPr>
          <w:p w:rsidR="00E07937" w:rsidRPr="00E07937" w:rsidRDefault="00E07937" w:rsidP="00E07937">
            <w:pPr>
              <w:numPr>
                <w:ilvl w:val="0"/>
                <w:numId w:val="35"/>
              </w:numPr>
              <w:rPr>
                <w:rFonts w:ascii="Arial" w:hAnsi="Arial" w:cs="Arial"/>
                <w:sz w:val="24"/>
                <w:szCs w:val="24"/>
              </w:rPr>
            </w:pPr>
            <w:r w:rsidRPr="00E07937">
              <w:rPr>
                <w:rFonts w:ascii="Arial" w:hAnsi="Arial" w:cs="Arial"/>
                <w:sz w:val="24"/>
                <w:szCs w:val="24"/>
              </w:rPr>
              <w:t>con perfil deseable que se registrarán en el PROMEP-SES</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jc w:val="center"/>
        </w:trPr>
        <w:tc>
          <w:tcPr>
            <w:tcW w:w="5212" w:type="dxa"/>
            <w:shd w:val="clear" w:color="auto" w:fill="auto"/>
            <w:vAlign w:val="center"/>
          </w:tcPr>
          <w:p w:rsidR="00E07937" w:rsidRPr="00E07937" w:rsidRDefault="00E07937" w:rsidP="00E07937">
            <w:pPr>
              <w:numPr>
                <w:ilvl w:val="0"/>
                <w:numId w:val="37"/>
              </w:numPr>
              <w:rPr>
                <w:rFonts w:ascii="Arial" w:hAnsi="Arial" w:cs="Arial"/>
                <w:sz w:val="24"/>
                <w:szCs w:val="24"/>
              </w:rPr>
            </w:pPr>
            <w:r w:rsidRPr="00E07937">
              <w:rPr>
                <w:rFonts w:ascii="Arial" w:hAnsi="Arial" w:cs="Arial"/>
                <w:sz w:val="24"/>
                <w:szCs w:val="24"/>
              </w:rPr>
              <w:t>que obtendrán su registro  en el SNI/SNC</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jc w:val="center"/>
        </w:trPr>
        <w:tc>
          <w:tcPr>
            <w:tcW w:w="5212" w:type="dxa"/>
            <w:shd w:val="clear" w:color="auto" w:fill="auto"/>
            <w:vAlign w:val="center"/>
          </w:tcPr>
          <w:p w:rsidR="00E07937" w:rsidRPr="00E07937" w:rsidRDefault="00E07937" w:rsidP="00E07937">
            <w:pPr>
              <w:numPr>
                <w:ilvl w:val="0"/>
                <w:numId w:val="37"/>
              </w:numPr>
              <w:rPr>
                <w:rFonts w:ascii="Arial" w:hAnsi="Arial" w:cs="Arial"/>
                <w:sz w:val="24"/>
                <w:szCs w:val="24"/>
              </w:rPr>
            </w:pPr>
            <w:r w:rsidRPr="00E07937">
              <w:rPr>
                <w:rFonts w:ascii="Arial" w:hAnsi="Arial" w:cs="Arial"/>
                <w:sz w:val="24"/>
                <w:szCs w:val="24"/>
              </w:rPr>
              <w:t>que participarán en el programa de tutorías</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E07937" w:rsidTr="00911913">
        <w:trPr>
          <w:jc w:val="center"/>
        </w:trPr>
        <w:tc>
          <w:tcPr>
            <w:tcW w:w="5212" w:type="dxa"/>
            <w:shd w:val="clear" w:color="auto" w:fill="auto"/>
            <w:vAlign w:val="center"/>
          </w:tcPr>
          <w:p w:rsidR="00E07937" w:rsidRPr="00E07937" w:rsidRDefault="00E07937" w:rsidP="00E07937">
            <w:pPr>
              <w:rPr>
                <w:rFonts w:ascii="Arial" w:hAnsi="Arial" w:cs="Arial"/>
                <w:b/>
                <w:sz w:val="24"/>
                <w:szCs w:val="24"/>
              </w:rPr>
            </w:pPr>
            <w:r w:rsidRPr="00E07937">
              <w:rPr>
                <w:rFonts w:ascii="Arial" w:hAnsi="Arial" w:cs="Arial"/>
                <w:b/>
                <w:sz w:val="24"/>
                <w:szCs w:val="24"/>
              </w:rPr>
              <w:t xml:space="preserve">Cuerpos académicos que: </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jc w:val="center"/>
        </w:trPr>
        <w:tc>
          <w:tcPr>
            <w:tcW w:w="5212" w:type="dxa"/>
            <w:shd w:val="clear" w:color="auto" w:fill="auto"/>
            <w:vAlign w:val="center"/>
          </w:tcPr>
          <w:p w:rsidR="00E07937" w:rsidRPr="00E07937" w:rsidRDefault="00E07937" w:rsidP="00E07937">
            <w:pPr>
              <w:numPr>
                <w:ilvl w:val="0"/>
                <w:numId w:val="36"/>
              </w:numPr>
              <w:rPr>
                <w:rFonts w:ascii="Arial" w:hAnsi="Arial" w:cs="Arial"/>
                <w:sz w:val="24"/>
                <w:szCs w:val="24"/>
              </w:rPr>
            </w:pPr>
            <w:r w:rsidRPr="00E07937">
              <w:rPr>
                <w:rFonts w:ascii="Arial" w:hAnsi="Arial" w:cs="Arial"/>
                <w:sz w:val="24"/>
                <w:szCs w:val="24"/>
              </w:rPr>
              <w:t xml:space="preserve">se consolidarán </w:t>
            </w:r>
          </w:p>
          <w:p w:rsidR="00E07937" w:rsidRPr="00E07937" w:rsidRDefault="00E07937" w:rsidP="00E07937">
            <w:pPr>
              <w:rPr>
                <w:rFonts w:ascii="Arial" w:hAnsi="Arial" w:cs="Arial"/>
                <w:sz w:val="24"/>
                <w:szCs w:val="24"/>
              </w:rPr>
            </w:pPr>
            <w:r w:rsidRPr="00E07937">
              <w:rPr>
                <w:rFonts w:ascii="Arial" w:hAnsi="Arial" w:cs="Arial"/>
                <w:sz w:val="24"/>
                <w:szCs w:val="24"/>
              </w:rPr>
              <w:t>(Especificar el nombre del CA).</w:t>
            </w:r>
          </w:p>
          <w:p w:rsidR="00E07937" w:rsidRPr="00E07937" w:rsidRDefault="00E07937" w:rsidP="00E07937">
            <w:pPr>
              <w:rPr>
                <w:rFonts w:ascii="Arial" w:hAnsi="Arial" w:cs="Arial"/>
                <w:sz w:val="24"/>
                <w:szCs w:val="24"/>
              </w:rPr>
            </w:pP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trHeight w:val="818"/>
          <w:jc w:val="center"/>
        </w:trPr>
        <w:tc>
          <w:tcPr>
            <w:tcW w:w="5212" w:type="dxa"/>
            <w:tcBorders>
              <w:bottom w:val="single" w:sz="4" w:space="0" w:color="auto"/>
            </w:tcBorders>
            <w:shd w:val="clear" w:color="auto" w:fill="auto"/>
            <w:vAlign w:val="center"/>
          </w:tcPr>
          <w:p w:rsidR="00E07937" w:rsidRPr="00E07937" w:rsidRDefault="00E07937" w:rsidP="00E07937">
            <w:pPr>
              <w:numPr>
                <w:ilvl w:val="0"/>
                <w:numId w:val="36"/>
              </w:numPr>
              <w:rPr>
                <w:rFonts w:ascii="Arial" w:hAnsi="Arial" w:cs="Arial"/>
                <w:sz w:val="24"/>
                <w:szCs w:val="24"/>
              </w:rPr>
            </w:pPr>
            <w:r w:rsidRPr="00E07937">
              <w:rPr>
                <w:rFonts w:ascii="Arial" w:hAnsi="Arial" w:cs="Arial"/>
                <w:sz w:val="24"/>
                <w:szCs w:val="24"/>
              </w:rPr>
              <w:t>mejorarán su grado de consolidación</w:t>
            </w:r>
          </w:p>
          <w:p w:rsidR="00E07937" w:rsidRPr="00E07937" w:rsidRDefault="00E07937" w:rsidP="00E07937">
            <w:pPr>
              <w:rPr>
                <w:rFonts w:ascii="Arial" w:hAnsi="Arial" w:cs="Arial"/>
                <w:sz w:val="24"/>
                <w:szCs w:val="24"/>
              </w:rPr>
            </w:pPr>
            <w:r w:rsidRPr="00E07937">
              <w:rPr>
                <w:rFonts w:ascii="Arial" w:hAnsi="Arial" w:cs="Arial"/>
                <w:sz w:val="24"/>
                <w:szCs w:val="24"/>
              </w:rPr>
              <w:t>(Especificar el nombre del CA en proceso de consolidación y en formación)</w:t>
            </w:r>
          </w:p>
          <w:p w:rsidR="00E07937" w:rsidRPr="00E07937" w:rsidRDefault="00E07937" w:rsidP="00E07937">
            <w:pPr>
              <w:rPr>
                <w:rFonts w:ascii="Arial" w:hAnsi="Arial" w:cs="Arial"/>
                <w:sz w:val="24"/>
                <w:szCs w:val="24"/>
              </w:rPr>
            </w:pPr>
          </w:p>
        </w:tc>
        <w:tc>
          <w:tcPr>
            <w:tcW w:w="4027" w:type="dxa"/>
            <w:tcBorders>
              <w:bottom w:val="single" w:sz="4" w:space="0" w:color="auto"/>
            </w:tcBorders>
            <w:shd w:val="clear" w:color="auto" w:fill="auto"/>
          </w:tcPr>
          <w:p w:rsidR="00E07937" w:rsidRPr="00E07937" w:rsidRDefault="00E07937" w:rsidP="00E07937">
            <w:pPr>
              <w:rPr>
                <w:rFonts w:ascii="Arial" w:hAnsi="Arial" w:cs="Arial"/>
                <w:b/>
                <w:sz w:val="24"/>
                <w:szCs w:val="24"/>
              </w:rPr>
            </w:pPr>
          </w:p>
        </w:tc>
      </w:tr>
      <w:tr w:rsidR="00E07937" w:rsidRPr="001F3D55" w:rsidTr="00D13323">
        <w:trPr>
          <w:trHeight w:val="635"/>
          <w:jc w:val="center"/>
        </w:trPr>
        <w:tc>
          <w:tcPr>
            <w:tcW w:w="5212" w:type="dxa"/>
            <w:shd w:val="clear" w:color="auto" w:fill="92D050"/>
            <w:vAlign w:val="center"/>
          </w:tcPr>
          <w:p w:rsidR="00E07937" w:rsidRPr="00E07937" w:rsidRDefault="00E07937" w:rsidP="00E07937">
            <w:pPr>
              <w:jc w:val="center"/>
              <w:rPr>
                <w:rFonts w:ascii="Arial" w:hAnsi="Arial" w:cs="Arial"/>
                <w:color w:val="000000" w:themeColor="text1"/>
                <w:sz w:val="24"/>
                <w:szCs w:val="24"/>
              </w:rPr>
            </w:pPr>
            <w:r w:rsidRPr="00E07937">
              <w:rPr>
                <w:rFonts w:ascii="Arial" w:hAnsi="Arial" w:cs="Arial"/>
                <w:b/>
                <w:color w:val="000000" w:themeColor="text1"/>
                <w:sz w:val="24"/>
                <w:szCs w:val="24"/>
              </w:rPr>
              <w:t>Indicadores de Competitividad Académica de la DES</w:t>
            </w:r>
          </w:p>
        </w:tc>
        <w:tc>
          <w:tcPr>
            <w:tcW w:w="4027" w:type="dxa"/>
            <w:shd w:val="clear" w:color="auto" w:fill="92D050"/>
            <w:vAlign w:val="center"/>
          </w:tcPr>
          <w:p w:rsidR="00E07937" w:rsidRPr="00E07937" w:rsidRDefault="00E07937" w:rsidP="00E07937">
            <w:pPr>
              <w:jc w:val="center"/>
              <w:rPr>
                <w:rFonts w:ascii="Arial" w:hAnsi="Arial" w:cs="Arial"/>
                <w:b/>
                <w:color w:val="000000" w:themeColor="text1"/>
                <w:sz w:val="24"/>
                <w:szCs w:val="24"/>
              </w:rPr>
            </w:pPr>
          </w:p>
        </w:tc>
      </w:tr>
      <w:tr w:rsidR="00E07937" w:rsidRPr="00E07937" w:rsidTr="00911913">
        <w:trPr>
          <w:jc w:val="center"/>
        </w:trPr>
        <w:tc>
          <w:tcPr>
            <w:tcW w:w="5212" w:type="dxa"/>
            <w:shd w:val="clear" w:color="auto" w:fill="auto"/>
            <w:vAlign w:val="center"/>
          </w:tcPr>
          <w:p w:rsidR="00E07937" w:rsidRPr="00E07937" w:rsidRDefault="00E07937" w:rsidP="00E07937">
            <w:pPr>
              <w:rPr>
                <w:rFonts w:ascii="Arial" w:hAnsi="Arial" w:cs="Arial"/>
                <w:sz w:val="24"/>
                <w:szCs w:val="24"/>
              </w:rPr>
            </w:pPr>
            <w:r w:rsidRPr="00E07937">
              <w:rPr>
                <w:rFonts w:ascii="Arial" w:hAnsi="Arial" w:cs="Arial"/>
                <w:b/>
                <w:sz w:val="24"/>
                <w:szCs w:val="24"/>
              </w:rPr>
              <w:t>PE de TSU/PA y LIC.  que:</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E07937" w:rsidTr="00911913">
        <w:trPr>
          <w:jc w:val="center"/>
        </w:trPr>
        <w:tc>
          <w:tcPr>
            <w:tcW w:w="5212" w:type="dxa"/>
            <w:shd w:val="clear" w:color="auto" w:fill="auto"/>
            <w:vAlign w:val="center"/>
          </w:tcPr>
          <w:p w:rsidR="00E07937" w:rsidRPr="00E07937" w:rsidRDefault="00E07937" w:rsidP="00E07937">
            <w:pPr>
              <w:numPr>
                <w:ilvl w:val="0"/>
                <w:numId w:val="36"/>
              </w:numPr>
              <w:rPr>
                <w:rFonts w:ascii="Arial" w:hAnsi="Arial" w:cs="Arial"/>
                <w:sz w:val="24"/>
                <w:szCs w:val="24"/>
              </w:rPr>
            </w:pPr>
            <w:r w:rsidRPr="00E07937">
              <w:rPr>
                <w:rFonts w:ascii="Arial" w:hAnsi="Arial" w:cs="Arial"/>
                <w:sz w:val="24"/>
                <w:szCs w:val="24"/>
              </w:rPr>
              <w:t xml:space="preserve">se actualizarán </w:t>
            </w:r>
          </w:p>
          <w:p w:rsidR="00E07937" w:rsidRPr="00E07937" w:rsidRDefault="00E07937" w:rsidP="00E07937">
            <w:pPr>
              <w:rPr>
                <w:rFonts w:ascii="Arial" w:hAnsi="Arial" w:cs="Arial"/>
                <w:sz w:val="24"/>
                <w:szCs w:val="24"/>
              </w:rPr>
            </w:pP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jc w:val="center"/>
        </w:trPr>
        <w:tc>
          <w:tcPr>
            <w:tcW w:w="5212" w:type="dxa"/>
            <w:shd w:val="clear" w:color="auto" w:fill="auto"/>
            <w:vAlign w:val="center"/>
          </w:tcPr>
          <w:p w:rsidR="00E07937" w:rsidRPr="00E07937" w:rsidRDefault="00E07937" w:rsidP="00E07937">
            <w:pPr>
              <w:numPr>
                <w:ilvl w:val="0"/>
                <w:numId w:val="36"/>
              </w:numPr>
              <w:rPr>
                <w:rFonts w:ascii="Arial" w:hAnsi="Arial" w:cs="Arial"/>
                <w:sz w:val="24"/>
                <w:szCs w:val="24"/>
              </w:rPr>
            </w:pPr>
            <w:r w:rsidRPr="00E07937">
              <w:rPr>
                <w:rFonts w:ascii="Arial" w:hAnsi="Arial" w:cs="Arial"/>
                <w:sz w:val="24"/>
                <w:szCs w:val="24"/>
              </w:rPr>
              <w:t>se actualizarán incorporando elementos de enfoques centrados en el estudiante o en el aprendizaje</w:t>
            </w:r>
          </w:p>
          <w:p w:rsidR="00E07937" w:rsidRPr="00E07937" w:rsidRDefault="00E07937" w:rsidP="00E07937">
            <w:pPr>
              <w:rPr>
                <w:rFonts w:ascii="Arial" w:hAnsi="Arial" w:cs="Arial"/>
                <w:sz w:val="24"/>
                <w:szCs w:val="24"/>
              </w:rPr>
            </w:pPr>
            <w:r w:rsidRPr="00E07937">
              <w:rPr>
                <w:rFonts w:ascii="Arial" w:hAnsi="Arial" w:cs="Arial"/>
                <w:sz w:val="24"/>
                <w:szCs w:val="24"/>
              </w:rPr>
              <w:t>(Especificar los nombres de los PE)</w:t>
            </w:r>
          </w:p>
          <w:p w:rsidR="00E07937" w:rsidRPr="00E07937" w:rsidRDefault="00E07937" w:rsidP="00E07937">
            <w:pPr>
              <w:rPr>
                <w:rFonts w:ascii="Arial" w:hAnsi="Arial" w:cs="Arial"/>
                <w:sz w:val="24"/>
                <w:szCs w:val="24"/>
              </w:rPr>
            </w:pP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jc w:val="center"/>
        </w:trPr>
        <w:tc>
          <w:tcPr>
            <w:tcW w:w="5212" w:type="dxa"/>
            <w:shd w:val="clear" w:color="auto" w:fill="auto"/>
            <w:vAlign w:val="center"/>
          </w:tcPr>
          <w:p w:rsidR="00E07937" w:rsidRPr="00E07937" w:rsidRDefault="00E07937" w:rsidP="00E07937">
            <w:pPr>
              <w:rPr>
                <w:rFonts w:ascii="Arial" w:hAnsi="Arial" w:cs="Arial"/>
                <w:sz w:val="24"/>
                <w:szCs w:val="24"/>
              </w:rPr>
            </w:pPr>
            <w:r w:rsidRPr="00E07937">
              <w:rPr>
                <w:rFonts w:ascii="Arial" w:hAnsi="Arial" w:cs="Arial"/>
                <w:b/>
                <w:sz w:val="24"/>
                <w:szCs w:val="24"/>
              </w:rPr>
              <w:t>PE de TSU/PA y Lic. con tasas de titulación:</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E07937" w:rsidTr="00911913">
        <w:trPr>
          <w:jc w:val="center"/>
        </w:trPr>
        <w:tc>
          <w:tcPr>
            <w:tcW w:w="5212" w:type="dxa"/>
            <w:shd w:val="clear" w:color="auto" w:fill="auto"/>
            <w:vAlign w:val="center"/>
          </w:tcPr>
          <w:p w:rsidR="00E07937" w:rsidRDefault="00E07937" w:rsidP="00E07937">
            <w:pPr>
              <w:numPr>
                <w:ilvl w:val="0"/>
                <w:numId w:val="38"/>
              </w:numPr>
              <w:rPr>
                <w:rFonts w:ascii="Arial" w:hAnsi="Arial" w:cs="Arial"/>
                <w:sz w:val="24"/>
                <w:szCs w:val="24"/>
              </w:rPr>
            </w:pPr>
            <w:r w:rsidRPr="00E07937">
              <w:rPr>
                <w:rFonts w:ascii="Arial" w:hAnsi="Arial" w:cs="Arial"/>
                <w:sz w:val="24"/>
                <w:szCs w:val="24"/>
              </w:rPr>
              <w:t>Mayores al 70%</w:t>
            </w:r>
          </w:p>
          <w:p w:rsidR="00E30F82" w:rsidRPr="00E07937" w:rsidRDefault="00E30F82" w:rsidP="00E30F82">
            <w:pPr>
              <w:ind w:left="360"/>
              <w:rPr>
                <w:rFonts w:ascii="Arial" w:hAnsi="Arial" w:cs="Arial"/>
                <w:sz w:val="24"/>
                <w:szCs w:val="24"/>
              </w:rPr>
            </w:pP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jc w:val="center"/>
        </w:trPr>
        <w:tc>
          <w:tcPr>
            <w:tcW w:w="5212" w:type="dxa"/>
            <w:shd w:val="clear" w:color="auto" w:fill="auto"/>
            <w:vAlign w:val="center"/>
          </w:tcPr>
          <w:p w:rsidR="00E07937" w:rsidRPr="00E07937" w:rsidRDefault="00E07937" w:rsidP="00E07937">
            <w:pPr>
              <w:numPr>
                <w:ilvl w:val="0"/>
                <w:numId w:val="38"/>
              </w:numPr>
              <w:rPr>
                <w:rFonts w:ascii="Arial" w:hAnsi="Arial" w:cs="Arial"/>
                <w:sz w:val="24"/>
                <w:szCs w:val="24"/>
              </w:rPr>
            </w:pPr>
            <w:r w:rsidRPr="00E07937">
              <w:rPr>
                <w:rFonts w:ascii="Arial" w:hAnsi="Arial" w:cs="Arial"/>
                <w:sz w:val="24"/>
                <w:szCs w:val="24"/>
              </w:rPr>
              <w:lastRenderedPageBreak/>
              <w:t>Menores al 30% (especificar los nombres de los PE)</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jc w:val="center"/>
        </w:trPr>
        <w:tc>
          <w:tcPr>
            <w:tcW w:w="5212" w:type="dxa"/>
            <w:shd w:val="clear" w:color="auto" w:fill="auto"/>
            <w:vAlign w:val="center"/>
          </w:tcPr>
          <w:p w:rsidR="00E07937" w:rsidRPr="00E07937" w:rsidRDefault="00E07937" w:rsidP="00E07937">
            <w:pPr>
              <w:rPr>
                <w:rFonts w:ascii="Arial" w:hAnsi="Arial" w:cs="Arial"/>
                <w:sz w:val="24"/>
                <w:szCs w:val="24"/>
              </w:rPr>
            </w:pPr>
            <w:r w:rsidRPr="00E07937">
              <w:rPr>
                <w:rFonts w:ascii="Arial" w:hAnsi="Arial" w:cs="Arial"/>
                <w:sz w:val="24"/>
                <w:szCs w:val="24"/>
              </w:rPr>
              <w:t>PE de TSU/PA y Lic. Que pasarán del nivel 2 al 1 de los CIEES:</w:t>
            </w:r>
          </w:p>
          <w:p w:rsidR="00E07937" w:rsidRPr="00E07937" w:rsidRDefault="00E07937" w:rsidP="00E07937">
            <w:pPr>
              <w:numPr>
                <w:ilvl w:val="0"/>
                <w:numId w:val="39"/>
              </w:numPr>
              <w:rPr>
                <w:rFonts w:ascii="Arial" w:hAnsi="Arial" w:cs="Arial"/>
                <w:sz w:val="24"/>
                <w:szCs w:val="24"/>
              </w:rPr>
            </w:pPr>
            <w:r w:rsidRPr="00E07937">
              <w:rPr>
                <w:rFonts w:ascii="Arial" w:hAnsi="Arial" w:cs="Arial"/>
                <w:b/>
                <w:sz w:val="24"/>
                <w:szCs w:val="24"/>
              </w:rPr>
              <w:t>(Especificar los nombres de los PE)</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jc w:val="center"/>
        </w:trPr>
        <w:tc>
          <w:tcPr>
            <w:tcW w:w="5212" w:type="dxa"/>
            <w:shd w:val="clear" w:color="auto" w:fill="auto"/>
            <w:vAlign w:val="center"/>
          </w:tcPr>
          <w:p w:rsidR="00E07937" w:rsidRPr="00E07937" w:rsidRDefault="00E07937" w:rsidP="00E07937">
            <w:pPr>
              <w:rPr>
                <w:rFonts w:ascii="Arial" w:hAnsi="Arial" w:cs="Arial"/>
                <w:sz w:val="24"/>
                <w:szCs w:val="24"/>
              </w:rPr>
            </w:pPr>
            <w:r w:rsidRPr="00E07937">
              <w:rPr>
                <w:rFonts w:ascii="Arial" w:hAnsi="Arial" w:cs="Arial"/>
                <w:sz w:val="24"/>
                <w:szCs w:val="24"/>
              </w:rPr>
              <w:t>PE de TSU/PA y Lic. Que pasarán del nivel 3 al 1 de los CIEES:</w:t>
            </w:r>
          </w:p>
          <w:p w:rsidR="00E07937" w:rsidRPr="00E07937" w:rsidRDefault="00E07937" w:rsidP="00E07937">
            <w:pPr>
              <w:numPr>
                <w:ilvl w:val="0"/>
                <w:numId w:val="39"/>
              </w:numPr>
              <w:rPr>
                <w:rFonts w:ascii="Arial" w:hAnsi="Arial" w:cs="Arial"/>
                <w:sz w:val="24"/>
                <w:szCs w:val="24"/>
              </w:rPr>
            </w:pPr>
            <w:r w:rsidRPr="00E07937">
              <w:rPr>
                <w:rFonts w:ascii="Arial" w:hAnsi="Arial" w:cs="Arial"/>
                <w:b/>
                <w:sz w:val="24"/>
                <w:szCs w:val="24"/>
              </w:rPr>
              <w:t>(Especificar los nombres de los PE)</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jc w:val="center"/>
        </w:trPr>
        <w:tc>
          <w:tcPr>
            <w:tcW w:w="5212" w:type="dxa"/>
            <w:shd w:val="clear" w:color="auto" w:fill="auto"/>
            <w:vAlign w:val="center"/>
          </w:tcPr>
          <w:p w:rsidR="00E07937" w:rsidRPr="00E07937" w:rsidRDefault="00E07937" w:rsidP="00E07937">
            <w:pPr>
              <w:rPr>
                <w:rFonts w:ascii="Arial" w:hAnsi="Arial" w:cs="Arial"/>
                <w:sz w:val="24"/>
                <w:szCs w:val="24"/>
              </w:rPr>
            </w:pPr>
            <w:r w:rsidRPr="00E07937">
              <w:rPr>
                <w:rFonts w:ascii="Arial" w:hAnsi="Arial" w:cs="Arial"/>
                <w:sz w:val="24"/>
                <w:szCs w:val="24"/>
              </w:rPr>
              <w:t>PE de TSU/PA y Lic. que transitarán a la acreditación por organismos especializados reconocidos por el COPAES:</w:t>
            </w:r>
          </w:p>
          <w:p w:rsidR="00E07937" w:rsidRPr="00E07937" w:rsidRDefault="00E07937" w:rsidP="00E07937">
            <w:pPr>
              <w:numPr>
                <w:ilvl w:val="0"/>
                <w:numId w:val="39"/>
              </w:numPr>
              <w:rPr>
                <w:rFonts w:ascii="Arial" w:hAnsi="Arial" w:cs="Arial"/>
                <w:sz w:val="24"/>
                <w:szCs w:val="24"/>
              </w:rPr>
            </w:pPr>
            <w:r w:rsidRPr="00E07937">
              <w:rPr>
                <w:rFonts w:ascii="Arial" w:hAnsi="Arial" w:cs="Arial"/>
                <w:b/>
                <w:sz w:val="24"/>
                <w:szCs w:val="24"/>
              </w:rPr>
              <w:t>(Especificar los nombres de los PE)</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E07937" w:rsidTr="00911913">
        <w:trPr>
          <w:trHeight w:val="391"/>
          <w:jc w:val="center"/>
        </w:trPr>
        <w:tc>
          <w:tcPr>
            <w:tcW w:w="5212" w:type="dxa"/>
            <w:shd w:val="clear" w:color="auto" w:fill="auto"/>
            <w:vAlign w:val="center"/>
          </w:tcPr>
          <w:p w:rsidR="00E07937" w:rsidRPr="00E07937" w:rsidRDefault="00E07937" w:rsidP="00E07937">
            <w:pPr>
              <w:rPr>
                <w:rFonts w:ascii="Arial" w:hAnsi="Arial" w:cs="Arial"/>
                <w:b/>
                <w:sz w:val="24"/>
                <w:szCs w:val="24"/>
              </w:rPr>
            </w:pPr>
            <w:r w:rsidRPr="00E07937">
              <w:rPr>
                <w:rFonts w:ascii="Arial" w:hAnsi="Arial" w:cs="Arial"/>
                <w:b/>
                <w:sz w:val="24"/>
                <w:szCs w:val="24"/>
              </w:rPr>
              <w:t>Innovación Educativa</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E07937" w:rsidTr="00911913">
        <w:trPr>
          <w:trHeight w:val="484"/>
          <w:jc w:val="center"/>
        </w:trPr>
        <w:tc>
          <w:tcPr>
            <w:tcW w:w="5212" w:type="dxa"/>
            <w:shd w:val="clear" w:color="auto" w:fill="auto"/>
            <w:vAlign w:val="center"/>
          </w:tcPr>
          <w:p w:rsidR="00E07937" w:rsidRPr="00E07937" w:rsidRDefault="00E07937" w:rsidP="00E07937">
            <w:pPr>
              <w:rPr>
                <w:rFonts w:ascii="Arial" w:hAnsi="Arial" w:cs="Arial"/>
                <w:b/>
                <w:sz w:val="24"/>
                <w:szCs w:val="24"/>
              </w:rPr>
            </w:pPr>
            <w:r w:rsidRPr="00E07937">
              <w:rPr>
                <w:rFonts w:ascii="Arial" w:hAnsi="Arial" w:cs="Arial"/>
                <w:b/>
                <w:sz w:val="24"/>
                <w:szCs w:val="24"/>
              </w:rPr>
              <w:t>Educación ambiental</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E07937" w:rsidTr="00911913">
        <w:trPr>
          <w:trHeight w:val="484"/>
          <w:jc w:val="center"/>
        </w:trPr>
        <w:tc>
          <w:tcPr>
            <w:tcW w:w="5212" w:type="dxa"/>
            <w:shd w:val="clear" w:color="auto" w:fill="auto"/>
            <w:vAlign w:val="center"/>
          </w:tcPr>
          <w:p w:rsidR="00E07937" w:rsidRPr="00E07937" w:rsidRDefault="00E07937" w:rsidP="00E07937">
            <w:pPr>
              <w:rPr>
                <w:rFonts w:ascii="Arial" w:hAnsi="Arial" w:cs="Arial"/>
                <w:b/>
                <w:sz w:val="24"/>
                <w:szCs w:val="24"/>
              </w:rPr>
            </w:pPr>
            <w:r w:rsidRPr="00E07937">
              <w:rPr>
                <w:rFonts w:ascii="Arial" w:hAnsi="Arial" w:cs="Arial"/>
                <w:b/>
                <w:sz w:val="24"/>
                <w:szCs w:val="24"/>
              </w:rPr>
              <w:t>Vinculación con el entorno</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trHeight w:val="484"/>
          <w:jc w:val="center"/>
        </w:trPr>
        <w:tc>
          <w:tcPr>
            <w:tcW w:w="5212" w:type="dxa"/>
            <w:shd w:val="clear" w:color="auto" w:fill="auto"/>
            <w:vAlign w:val="center"/>
          </w:tcPr>
          <w:p w:rsidR="00E07937" w:rsidRPr="00E07937" w:rsidRDefault="00E07937" w:rsidP="00E07937">
            <w:pPr>
              <w:rPr>
                <w:rFonts w:ascii="Arial" w:hAnsi="Arial" w:cs="Arial"/>
                <w:b/>
                <w:sz w:val="24"/>
                <w:szCs w:val="24"/>
              </w:rPr>
            </w:pPr>
            <w:r w:rsidRPr="00E07937">
              <w:rPr>
                <w:rFonts w:ascii="Arial" w:hAnsi="Arial" w:cs="Arial"/>
                <w:b/>
                <w:sz w:val="24"/>
                <w:szCs w:val="24"/>
              </w:rPr>
              <w:t>Atención a las recomendaciones de los CIEES</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1F3D55" w:rsidTr="00911913">
        <w:trPr>
          <w:trHeight w:val="484"/>
          <w:jc w:val="center"/>
        </w:trPr>
        <w:tc>
          <w:tcPr>
            <w:tcW w:w="5212" w:type="dxa"/>
            <w:shd w:val="clear" w:color="auto" w:fill="auto"/>
            <w:vAlign w:val="center"/>
          </w:tcPr>
          <w:p w:rsidR="00E07937" w:rsidRPr="00E07937" w:rsidRDefault="00E07937" w:rsidP="00E07937">
            <w:pPr>
              <w:rPr>
                <w:rFonts w:ascii="Arial" w:hAnsi="Arial" w:cs="Arial"/>
                <w:b/>
                <w:sz w:val="24"/>
                <w:szCs w:val="24"/>
              </w:rPr>
            </w:pPr>
            <w:r w:rsidRPr="00E07937">
              <w:rPr>
                <w:rFonts w:ascii="Arial" w:hAnsi="Arial" w:cs="Arial"/>
                <w:b/>
                <w:sz w:val="24"/>
                <w:szCs w:val="24"/>
              </w:rPr>
              <w:t>Atención a las recomendaciones del COPAES</w:t>
            </w:r>
          </w:p>
        </w:tc>
        <w:tc>
          <w:tcPr>
            <w:tcW w:w="4027" w:type="dxa"/>
            <w:shd w:val="clear" w:color="auto" w:fill="auto"/>
          </w:tcPr>
          <w:p w:rsidR="00E07937" w:rsidRPr="00E07937" w:rsidRDefault="00E07937" w:rsidP="00E07937">
            <w:pPr>
              <w:rPr>
                <w:rFonts w:ascii="Arial" w:hAnsi="Arial" w:cs="Arial"/>
                <w:b/>
                <w:sz w:val="24"/>
                <w:szCs w:val="24"/>
              </w:rPr>
            </w:pPr>
          </w:p>
        </w:tc>
      </w:tr>
      <w:tr w:rsidR="00E07937" w:rsidRPr="00E07937" w:rsidTr="00911913">
        <w:trPr>
          <w:trHeight w:val="484"/>
          <w:jc w:val="center"/>
        </w:trPr>
        <w:tc>
          <w:tcPr>
            <w:tcW w:w="5212" w:type="dxa"/>
            <w:shd w:val="clear" w:color="auto" w:fill="auto"/>
            <w:vAlign w:val="center"/>
          </w:tcPr>
          <w:p w:rsidR="00E07937" w:rsidRPr="00E07937" w:rsidRDefault="00E07937" w:rsidP="00E07937">
            <w:pPr>
              <w:rPr>
                <w:rFonts w:ascii="Arial" w:hAnsi="Arial" w:cs="Arial"/>
                <w:b/>
                <w:sz w:val="24"/>
                <w:szCs w:val="24"/>
              </w:rPr>
            </w:pPr>
            <w:r w:rsidRPr="00E07937">
              <w:rPr>
                <w:rFonts w:ascii="Arial" w:hAnsi="Arial" w:cs="Arial"/>
                <w:b/>
                <w:sz w:val="24"/>
                <w:szCs w:val="24"/>
              </w:rPr>
              <w:t>Otras metas</w:t>
            </w:r>
          </w:p>
        </w:tc>
        <w:tc>
          <w:tcPr>
            <w:tcW w:w="4027" w:type="dxa"/>
            <w:shd w:val="clear" w:color="auto" w:fill="auto"/>
          </w:tcPr>
          <w:p w:rsidR="00E07937" w:rsidRPr="00E07937" w:rsidRDefault="00E07937" w:rsidP="00E07937">
            <w:pPr>
              <w:rPr>
                <w:rFonts w:ascii="Arial" w:hAnsi="Arial" w:cs="Arial"/>
                <w:b/>
                <w:sz w:val="24"/>
                <w:szCs w:val="24"/>
              </w:rPr>
            </w:pPr>
          </w:p>
        </w:tc>
      </w:tr>
    </w:tbl>
    <w:p w:rsidR="00E07937" w:rsidRPr="00E30F82" w:rsidRDefault="00E07937" w:rsidP="009C087F">
      <w:pPr>
        <w:jc w:val="both"/>
        <w:textAlignment w:val="baseline"/>
        <w:rPr>
          <w:rFonts w:ascii="Arial" w:hAnsi="Arial" w:cs="Arial"/>
          <w:sz w:val="24"/>
          <w:lang w:val="es-MX"/>
        </w:rPr>
        <w:sectPr w:rsidR="00E07937" w:rsidRPr="00E30F82" w:rsidSect="00E07937">
          <w:pgSz w:w="12240" w:h="15840"/>
          <w:pgMar w:top="1440" w:right="1440" w:bottom="1440" w:left="1440" w:header="708" w:footer="708" w:gutter="0"/>
          <w:cols w:space="708"/>
          <w:docGrid w:linePitch="360"/>
        </w:sectPr>
      </w:pPr>
    </w:p>
    <w:p w:rsidR="00E07937" w:rsidRPr="00E07937" w:rsidRDefault="00E07937" w:rsidP="00E07937">
      <w:pPr>
        <w:jc w:val="center"/>
        <w:rPr>
          <w:rFonts w:ascii="Arial" w:hAnsi="Arial" w:cs="Arial"/>
          <w:b/>
          <w:bCs/>
          <w:sz w:val="24"/>
          <w:szCs w:val="24"/>
          <w:lang w:val="es-ES"/>
        </w:rPr>
      </w:pPr>
      <w:r w:rsidRPr="00E07937">
        <w:rPr>
          <w:rFonts w:ascii="Arial" w:hAnsi="Arial" w:cs="Arial"/>
          <w:b/>
          <w:bCs/>
          <w:sz w:val="24"/>
          <w:szCs w:val="24"/>
          <w:lang w:val="es-MX"/>
        </w:rPr>
        <w:lastRenderedPageBreak/>
        <w:t>M</w:t>
      </w:r>
      <w:r w:rsidRPr="00E07937">
        <w:rPr>
          <w:rFonts w:ascii="Arial" w:hAnsi="Arial" w:cs="Arial"/>
          <w:b/>
          <w:bCs/>
          <w:sz w:val="24"/>
          <w:szCs w:val="24"/>
          <w:lang w:val="es-ES"/>
        </w:rPr>
        <w:t>atriz revisión sustentada y racional de los recursos solicitados en PIFI 201</w:t>
      </w:r>
      <w:r w:rsidRPr="00E30F82">
        <w:rPr>
          <w:rFonts w:ascii="Arial" w:hAnsi="Arial" w:cs="Arial"/>
          <w:b/>
          <w:bCs/>
          <w:sz w:val="24"/>
          <w:szCs w:val="24"/>
          <w:lang w:val="es-ES"/>
        </w:rPr>
        <w:t>4</w:t>
      </w:r>
      <w:r w:rsidRPr="00E07937">
        <w:rPr>
          <w:rFonts w:ascii="Arial" w:hAnsi="Arial" w:cs="Arial"/>
          <w:b/>
          <w:bCs/>
          <w:sz w:val="24"/>
          <w:szCs w:val="24"/>
          <w:lang w:val="es-ES"/>
        </w:rPr>
        <w:t>-201</w:t>
      </w:r>
      <w:r w:rsidRPr="00E30F82">
        <w:rPr>
          <w:rFonts w:ascii="Arial" w:hAnsi="Arial" w:cs="Arial"/>
          <w:b/>
          <w:bCs/>
          <w:sz w:val="24"/>
          <w:szCs w:val="24"/>
          <w:lang w:val="es-ES"/>
        </w:rPr>
        <w:t>5</w:t>
      </w:r>
    </w:p>
    <w:p w:rsidR="00E07937" w:rsidRPr="00E07937" w:rsidRDefault="00E07937" w:rsidP="00E07937">
      <w:pPr>
        <w:jc w:val="center"/>
        <w:rPr>
          <w:rFonts w:ascii="Arial" w:hAnsi="Arial" w:cs="Arial"/>
          <w:b/>
          <w:bCs/>
          <w:sz w:val="24"/>
          <w:szCs w:val="24"/>
          <w:lang w:val="es-ES"/>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0"/>
        <w:gridCol w:w="2564"/>
        <w:gridCol w:w="2681"/>
      </w:tblGrid>
      <w:tr w:rsidR="00D13323" w:rsidRPr="00E30F82" w:rsidTr="00D13323">
        <w:trPr>
          <w:cantSplit/>
          <w:trHeight w:val="599"/>
          <w:jc w:val="center"/>
        </w:trPr>
        <w:tc>
          <w:tcPr>
            <w:tcW w:w="9995" w:type="dxa"/>
            <w:gridSpan w:val="3"/>
            <w:tcBorders>
              <w:bottom w:val="single" w:sz="4" w:space="0" w:color="auto"/>
            </w:tcBorders>
            <w:shd w:val="clear" w:color="auto" w:fill="92D050"/>
            <w:vAlign w:val="center"/>
          </w:tcPr>
          <w:p w:rsidR="00E07937" w:rsidRPr="00E07937" w:rsidRDefault="00E07937" w:rsidP="00E07937">
            <w:pPr>
              <w:autoSpaceDE w:val="0"/>
              <w:autoSpaceDN w:val="0"/>
              <w:adjustRightInd w:val="0"/>
              <w:rPr>
                <w:rFonts w:ascii="Arial" w:hAnsi="Arial" w:cs="Arial"/>
                <w:b/>
                <w:bCs/>
                <w:color w:val="000000" w:themeColor="text1"/>
                <w:sz w:val="24"/>
                <w:szCs w:val="24"/>
              </w:rPr>
            </w:pPr>
            <w:r w:rsidRPr="00E07937">
              <w:rPr>
                <w:rFonts w:ascii="Arial" w:hAnsi="Arial" w:cs="Arial"/>
                <w:b/>
                <w:bCs/>
                <w:color w:val="000000" w:themeColor="text1"/>
                <w:sz w:val="24"/>
                <w:szCs w:val="24"/>
              </w:rPr>
              <w:t>Nombre del proyecto:</w:t>
            </w:r>
          </w:p>
        </w:tc>
      </w:tr>
      <w:tr w:rsidR="00E07937" w:rsidRPr="00E07937" w:rsidTr="00D13323">
        <w:trPr>
          <w:trHeight w:val="551"/>
          <w:jc w:val="center"/>
        </w:trPr>
        <w:tc>
          <w:tcPr>
            <w:tcW w:w="4750" w:type="dxa"/>
            <w:shd w:val="clear" w:color="auto" w:fill="DDD9C3" w:themeFill="background2" w:themeFillShade="E6"/>
            <w:vAlign w:val="center"/>
          </w:tcPr>
          <w:p w:rsidR="00E07937" w:rsidRPr="00E07937" w:rsidRDefault="00E07937" w:rsidP="00E07937">
            <w:pPr>
              <w:autoSpaceDE w:val="0"/>
              <w:autoSpaceDN w:val="0"/>
              <w:adjustRightInd w:val="0"/>
              <w:spacing w:line="240" w:lineRule="auto"/>
              <w:jc w:val="center"/>
              <w:rPr>
                <w:rFonts w:ascii="Arial" w:hAnsi="Arial" w:cs="Arial"/>
                <w:b/>
                <w:bCs/>
                <w:color w:val="000000" w:themeColor="text1"/>
                <w:sz w:val="24"/>
                <w:szCs w:val="24"/>
              </w:rPr>
            </w:pPr>
            <w:r w:rsidRPr="00E07937">
              <w:rPr>
                <w:rFonts w:ascii="Arial" w:hAnsi="Arial" w:cs="Arial"/>
                <w:b/>
                <w:bCs/>
                <w:color w:val="000000" w:themeColor="text1"/>
                <w:sz w:val="24"/>
                <w:szCs w:val="24"/>
              </w:rPr>
              <w:t>OBJETIVOS:</w:t>
            </w:r>
          </w:p>
        </w:tc>
        <w:tc>
          <w:tcPr>
            <w:tcW w:w="2564" w:type="dxa"/>
            <w:shd w:val="clear" w:color="auto" w:fill="DDD9C3" w:themeFill="background2" w:themeFillShade="E6"/>
            <w:vAlign w:val="center"/>
          </w:tcPr>
          <w:p w:rsidR="00E07937" w:rsidRPr="00E07937" w:rsidRDefault="00E07937" w:rsidP="00E07937">
            <w:pPr>
              <w:autoSpaceDE w:val="0"/>
              <w:autoSpaceDN w:val="0"/>
              <w:adjustRightInd w:val="0"/>
              <w:jc w:val="center"/>
              <w:rPr>
                <w:rFonts w:ascii="Arial" w:hAnsi="Arial" w:cs="Arial"/>
                <w:b/>
                <w:bCs/>
                <w:color w:val="000000" w:themeColor="text1"/>
                <w:sz w:val="24"/>
                <w:szCs w:val="24"/>
              </w:rPr>
            </w:pPr>
            <w:r w:rsidRPr="00E07937">
              <w:rPr>
                <w:rFonts w:ascii="Arial" w:hAnsi="Arial" w:cs="Arial"/>
                <w:b/>
                <w:bCs/>
                <w:color w:val="000000" w:themeColor="text1"/>
                <w:sz w:val="24"/>
                <w:szCs w:val="24"/>
              </w:rPr>
              <w:t>COSTO POR OBJETIVO</w:t>
            </w:r>
          </w:p>
        </w:tc>
        <w:tc>
          <w:tcPr>
            <w:tcW w:w="2681" w:type="dxa"/>
            <w:shd w:val="clear" w:color="auto" w:fill="DDD9C3" w:themeFill="background2" w:themeFillShade="E6"/>
            <w:vAlign w:val="center"/>
          </w:tcPr>
          <w:p w:rsidR="00E07937" w:rsidRPr="00E07937" w:rsidRDefault="00E07937" w:rsidP="00E07937">
            <w:pPr>
              <w:autoSpaceDE w:val="0"/>
              <w:autoSpaceDN w:val="0"/>
              <w:adjustRightInd w:val="0"/>
              <w:jc w:val="center"/>
              <w:rPr>
                <w:rFonts w:ascii="Arial" w:hAnsi="Arial" w:cs="Arial"/>
                <w:b/>
                <w:bCs/>
                <w:color w:val="000000" w:themeColor="text1"/>
                <w:sz w:val="24"/>
                <w:szCs w:val="24"/>
              </w:rPr>
            </w:pPr>
            <w:r w:rsidRPr="00E07937">
              <w:rPr>
                <w:rFonts w:ascii="Arial" w:hAnsi="Arial" w:cs="Arial"/>
                <w:b/>
                <w:bCs/>
                <w:color w:val="000000" w:themeColor="text1"/>
                <w:sz w:val="24"/>
                <w:szCs w:val="24"/>
              </w:rPr>
              <w:t>JUSTIFICACIÓN</w:t>
            </w:r>
          </w:p>
        </w:tc>
      </w:tr>
      <w:tr w:rsidR="00E07937" w:rsidRPr="00E07937" w:rsidTr="00911913">
        <w:trPr>
          <w:trHeight w:val="749"/>
          <w:jc w:val="center"/>
        </w:trPr>
        <w:tc>
          <w:tcPr>
            <w:tcW w:w="4750" w:type="dxa"/>
            <w:vAlign w:val="center"/>
          </w:tcPr>
          <w:p w:rsidR="00E07937" w:rsidRPr="00E07937" w:rsidRDefault="00E07937" w:rsidP="00E07937">
            <w:pPr>
              <w:autoSpaceDE w:val="0"/>
              <w:autoSpaceDN w:val="0"/>
              <w:adjustRightInd w:val="0"/>
              <w:spacing w:line="240" w:lineRule="auto"/>
              <w:jc w:val="both"/>
              <w:rPr>
                <w:rFonts w:ascii="Arial" w:hAnsi="Arial" w:cs="Arial"/>
                <w:b/>
                <w:bCs/>
                <w:sz w:val="24"/>
                <w:szCs w:val="24"/>
              </w:rPr>
            </w:pPr>
            <w:r w:rsidRPr="00E07937">
              <w:rPr>
                <w:rFonts w:ascii="Arial" w:hAnsi="Arial" w:cs="Arial"/>
                <w:b/>
                <w:bCs/>
                <w:sz w:val="24"/>
                <w:szCs w:val="24"/>
              </w:rPr>
              <w:t>Objetivo 1</w:t>
            </w:r>
          </w:p>
        </w:tc>
        <w:tc>
          <w:tcPr>
            <w:tcW w:w="2564" w:type="dxa"/>
            <w:vAlign w:val="center"/>
          </w:tcPr>
          <w:p w:rsidR="00E07937" w:rsidRPr="00E07937" w:rsidRDefault="00E07937" w:rsidP="00E07937">
            <w:pPr>
              <w:autoSpaceDE w:val="0"/>
              <w:autoSpaceDN w:val="0"/>
              <w:adjustRightInd w:val="0"/>
              <w:jc w:val="both"/>
              <w:rPr>
                <w:rFonts w:ascii="Arial" w:hAnsi="Arial" w:cs="Arial"/>
                <w:b/>
                <w:bCs/>
                <w:sz w:val="24"/>
                <w:szCs w:val="24"/>
              </w:rPr>
            </w:pPr>
          </w:p>
        </w:tc>
        <w:tc>
          <w:tcPr>
            <w:tcW w:w="2681" w:type="dxa"/>
            <w:vAlign w:val="center"/>
          </w:tcPr>
          <w:p w:rsidR="00E07937" w:rsidRPr="00E07937" w:rsidRDefault="00E07937" w:rsidP="00E07937">
            <w:pPr>
              <w:autoSpaceDE w:val="0"/>
              <w:autoSpaceDN w:val="0"/>
              <w:adjustRightInd w:val="0"/>
              <w:jc w:val="both"/>
              <w:rPr>
                <w:rFonts w:ascii="Arial" w:hAnsi="Arial" w:cs="Arial"/>
                <w:b/>
                <w:bCs/>
                <w:sz w:val="24"/>
                <w:szCs w:val="24"/>
              </w:rPr>
            </w:pPr>
          </w:p>
        </w:tc>
      </w:tr>
      <w:tr w:rsidR="00E07937" w:rsidRPr="00E07937" w:rsidTr="00911913">
        <w:trPr>
          <w:trHeight w:val="611"/>
          <w:jc w:val="center"/>
        </w:trPr>
        <w:tc>
          <w:tcPr>
            <w:tcW w:w="4750" w:type="dxa"/>
            <w:vAlign w:val="center"/>
          </w:tcPr>
          <w:p w:rsidR="00E07937" w:rsidRPr="00E07937" w:rsidRDefault="00E07937" w:rsidP="00E07937">
            <w:pPr>
              <w:autoSpaceDE w:val="0"/>
              <w:autoSpaceDN w:val="0"/>
              <w:adjustRightInd w:val="0"/>
              <w:spacing w:line="240" w:lineRule="auto"/>
              <w:jc w:val="both"/>
              <w:rPr>
                <w:rFonts w:ascii="Arial" w:hAnsi="Arial" w:cs="Arial"/>
                <w:b/>
                <w:bCs/>
                <w:sz w:val="24"/>
                <w:szCs w:val="24"/>
              </w:rPr>
            </w:pPr>
            <w:r w:rsidRPr="00E07937">
              <w:rPr>
                <w:rFonts w:ascii="Arial" w:hAnsi="Arial" w:cs="Arial"/>
                <w:b/>
                <w:bCs/>
                <w:sz w:val="24"/>
                <w:szCs w:val="24"/>
              </w:rPr>
              <w:t>Objetivo 2</w:t>
            </w:r>
          </w:p>
        </w:tc>
        <w:tc>
          <w:tcPr>
            <w:tcW w:w="2564" w:type="dxa"/>
            <w:vAlign w:val="center"/>
          </w:tcPr>
          <w:p w:rsidR="00E07937" w:rsidRPr="00E07937" w:rsidRDefault="00E07937" w:rsidP="00E07937">
            <w:pPr>
              <w:autoSpaceDE w:val="0"/>
              <w:autoSpaceDN w:val="0"/>
              <w:adjustRightInd w:val="0"/>
              <w:jc w:val="both"/>
              <w:rPr>
                <w:rFonts w:ascii="Arial" w:hAnsi="Arial" w:cs="Arial"/>
                <w:b/>
                <w:bCs/>
                <w:sz w:val="24"/>
                <w:szCs w:val="24"/>
              </w:rPr>
            </w:pPr>
          </w:p>
        </w:tc>
        <w:tc>
          <w:tcPr>
            <w:tcW w:w="2681" w:type="dxa"/>
            <w:vAlign w:val="center"/>
          </w:tcPr>
          <w:p w:rsidR="00E07937" w:rsidRPr="00E07937" w:rsidRDefault="00E07937" w:rsidP="00E07937">
            <w:pPr>
              <w:autoSpaceDE w:val="0"/>
              <w:autoSpaceDN w:val="0"/>
              <w:adjustRightInd w:val="0"/>
              <w:jc w:val="both"/>
              <w:rPr>
                <w:rFonts w:ascii="Arial" w:hAnsi="Arial" w:cs="Arial"/>
                <w:b/>
                <w:bCs/>
                <w:sz w:val="24"/>
                <w:szCs w:val="24"/>
              </w:rPr>
            </w:pPr>
          </w:p>
        </w:tc>
      </w:tr>
      <w:tr w:rsidR="00E07937" w:rsidRPr="00E07937" w:rsidTr="00911913">
        <w:trPr>
          <w:trHeight w:val="749"/>
          <w:jc w:val="center"/>
        </w:trPr>
        <w:tc>
          <w:tcPr>
            <w:tcW w:w="4750" w:type="dxa"/>
            <w:vAlign w:val="center"/>
          </w:tcPr>
          <w:p w:rsidR="00E07937" w:rsidRPr="00E07937" w:rsidRDefault="00E07937" w:rsidP="00E07937">
            <w:pPr>
              <w:autoSpaceDE w:val="0"/>
              <w:autoSpaceDN w:val="0"/>
              <w:adjustRightInd w:val="0"/>
              <w:spacing w:line="240" w:lineRule="auto"/>
              <w:jc w:val="both"/>
              <w:rPr>
                <w:rFonts w:ascii="Arial" w:hAnsi="Arial" w:cs="Arial"/>
                <w:b/>
                <w:bCs/>
                <w:sz w:val="24"/>
                <w:szCs w:val="24"/>
              </w:rPr>
            </w:pPr>
            <w:r w:rsidRPr="00E07937">
              <w:rPr>
                <w:rFonts w:ascii="Arial" w:hAnsi="Arial" w:cs="Arial"/>
                <w:b/>
                <w:bCs/>
                <w:sz w:val="24"/>
                <w:szCs w:val="24"/>
              </w:rPr>
              <w:t>Objetivo 3</w:t>
            </w:r>
          </w:p>
        </w:tc>
        <w:tc>
          <w:tcPr>
            <w:tcW w:w="2564" w:type="dxa"/>
            <w:vAlign w:val="center"/>
          </w:tcPr>
          <w:p w:rsidR="00E07937" w:rsidRPr="00E07937" w:rsidRDefault="00E07937" w:rsidP="00E07937">
            <w:pPr>
              <w:autoSpaceDE w:val="0"/>
              <w:autoSpaceDN w:val="0"/>
              <w:adjustRightInd w:val="0"/>
              <w:jc w:val="both"/>
              <w:rPr>
                <w:rFonts w:ascii="Arial" w:hAnsi="Arial" w:cs="Arial"/>
                <w:b/>
                <w:bCs/>
                <w:sz w:val="24"/>
                <w:szCs w:val="24"/>
              </w:rPr>
            </w:pPr>
          </w:p>
        </w:tc>
        <w:tc>
          <w:tcPr>
            <w:tcW w:w="2681" w:type="dxa"/>
            <w:vAlign w:val="center"/>
          </w:tcPr>
          <w:p w:rsidR="00E07937" w:rsidRPr="00E07937" w:rsidRDefault="00E07937" w:rsidP="00E07937">
            <w:pPr>
              <w:autoSpaceDE w:val="0"/>
              <w:autoSpaceDN w:val="0"/>
              <w:adjustRightInd w:val="0"/>
              <w:jc w:val="both"/>
              <w:rPr>
                <w:rFonts w:ascii="Arial" w:hAnsi="Arial" w:cs="Arial"/>
                <w:b/>
                <w:bCs/>
                <w:sz w:val="24"/>
                <w:szCs w:val="24"/>
              </w:rPr>
            </w:pPr>
          </w:p>
        </w:tc>
      </w:tr>
      <w:tr w:rsidR="00E07937" w:rsidRPr="00E07937" w:rsidTr="00911913">
        <w:trPr>
          <w:trHeight w:val="828"/>
          <w:jc w:val="center"/>
        </w:trPr>
        <w:tc>
          <w:tcPr>
            <w:tcW w:w="4750" w:type="dxa"/>
            <w:vAlign w:val="center"/>
          </w:tcPr>
          <w:p w:rsidR="00E07937" w:rsidRPr="00E07937" w:rsidRDefault="00E07937" w:rsidP="00E07937">
            <w:pPr>
              <w:autoSpaceDE w:val="0"/>
              <w:autoSpaceDN w:val="0"/>
              <w:adjustRightInd w:val="0"/>
              <w:spacing w:line="240" w:lineRule="auto"/>
              <w:jc w:val="both"/>
              <w:rPr>
                <w:rFonts w:ascii="Arial" w:hAnsi="Arial" w:cs="Arial"/>
                <w:b/>
                <w:bCs/>
                <w:sz w:val="24"/>
                <w:szCs w:val="24"/>
              </w:rPr>
            </w:pPr>
            <w:r w:rsidRPr="00E07937">
              <w:rPr>
                <w:rFonts w:ascii="Arial" w:hAnsi="Arial" w:cs="Arial"/>
                <w:b/>
                <w:bCs/>
                <w:sz w:val="24"/>
                <w:szCs w:val="24"/>
              </w:rPr>
              <w:t>Objetivo 4</w:t>
            </w:r>
          </w:p>
        </w:tc>
        <w:tc>
          <w:tcPr>
            <w:tcW w:w="2564" w:type="dxa"/>
            <w:vAlign w:val="center"/>
          </w:tcPr>
          <w:p w:rsidR="00E07937" w:rsidRPr="00E07937" w:rsidRDefault="00E07937" w:rsidP="00E07937">
            <w:pPr>
              <w:autoSpaceDE w:val="0"/>
              <w:autoSpaceDN w:val="0"/>
              <w:adjustRightInd w:val="0"/>
              <w:jc w:val="both"/>
              <w:rPr>
                <w:rFonts w:ascii="Arial" w:hAnsi="Arial" w:cs="Arial"/>
                <w:b/>
                <w:bCs/>
                <w:sz w:val="24"/>
                <w:szCs w:val="24"/>
              </w:rPr>
            </w:pPr>
          </w:p>
        </w:tc>
        <w:tc>
          <w:tcPr>
            <w:tcW w:w="2681" w:type="dxa"/>
            <w:vAlign w:val="center"/>
          </w:tcPr>
          <w:p w:rsidR="00E07937" w:rsidRPr="00E07937" w:rsidRDefault="00E07937" w:rsidP="00E07937">
            <w:pPr>
              <w:autoSpaceDE w:val="0"/>
              <w:autoSpaceDN w:val="0"/>
              <w:adjustRightInd w:val="0"/>
              <w:jc w:val="both"/>
              <w:rPr>
                <w:rFonts w:ascii="Arial" w:hAnsi="Arial" w:cs="Arial"/>
                <w:b/>
                <w:bCs/>
                <w:sz w:val="24"/>
                <w:szCs w:val="24"/>
              </w:rPr>
            </w:pPr>
          </w:p>
        </w:tc>
      </w:tr>
    </w:tbl>
    <w:p w:rsidR="009A5915" w:rsidRPr="00E30F82" w:rsidRDefault="009A5915" w:rsidP="009C087F">
      <w:pPr>
        <w:jc w:val="both"/>
        <w:textAlignment w:val="baseline"/>
        <w:rPr>
          <w:rFonts w:ascii="Arial" w:hAnsi="Arial" w:cs="Arial"/>
          <w:sz w:val="24"/>
          <w:lang w:val="es-MX"/>
        </w:rPr>
      </w:pPr>
    </w:p>
    <w:p w:rsidR="00E07937" w:rsidRPr="00E30F82" w:rsidRDefault="00E07937" w:rsidP="009C087F">
      <w:pPr>
        <w:jc w:val="both"/>
        <w:textAlignment w:val="baseline"/>
        <w:rPr>
          <w:rFonts w:ascii="Arial" w:hAnsi="Arial" w:cs="Arial"/>
          <w:sz w:val="24"/>
          <w:lang w:val="es-MX"/>
        </w:rPr>
      </w:pPr>
    </w:p>
    <w:p w:rsidR="00E07937" w:rsidRPr="00E30F82" w:rsidRDefault="00E07937" w:rsidP="009C087F">
      <w:pPr>
        <w:jc w:val="both"/>
        <w:textAlignment w:val="baseline"/>
        <w:rPr>
          <w:rFonts w:ascii="Arial" w:hAnsi="Arial" w:cs="Arial"/>
          <w:sz w:val="24"/>
          <w:lang w:val="es-MX"/>
        </w:rPr>
      </w:pPr>
    </w:p>
    <w:p w:rsidR="00E07937" w:rsidRPr="00E30F82" w:rsidRDefault="00E07937" w:rsidP="009C087F">
      <w:pPr>
        <w:jc w:val="both"/>
        <w:textAlignment w:val="baseline"/>
        <w:rPr>
          <w:rFonts w:ascii="Arial" w:hAnsi="Arial" w:cs="Arial"/>
          <w:sz w:val="24"/>
          <w:lang w:val="es-MX"/>
        </w:rPr>
      </w:pPr>
    </w:p>
    <w:p w:rsidR="00E07937" w:rsidRPr="00E30F82" w:rsidRDefault="00E07937" w:rsidP="009C087F">
      <w:pPr>
        <w:jc w:val="both"/>
        <w:textAlignment w:val="baseline"/>
        <w:rPr>
          <w:rFonts w:ascii="Arial" w:hAnsi="Arial" w:cs="Arial"/>
          <w:sz w:val="24"/>
          <w:lang w:val="es-MX"/>
        </w:rPr>
      </w:pPr>
    </w:p>
    <w:p w:rsidR="00E07937" w:rsidRPr="00E30F82" w:rsidRDefault="00E07937" w:rsidP="009C087F">
      <w:pPr>
        <w:jc w:val="both"/>
        <w:textAlignment w:val="baseline"/>
        <w:rPr>
          <w:rFonts w:ascii="Arial" w:hAnsi="Arial" w:cs="Arial"/>
          <w:sz w:val="24"/>
          <w:lang w:val="es-MX"/>
        </w:rPr>
      </w:pPr>
    </w:p>
    <w:p w:rsidR="00E07937" w:rsidRPr="00E30F82" w:rsidRDefault="00E07937" w:rsidP="009C087F">
      <w:pPr>
        <w:jc w:val="both"/>
        <w:textAlignment w:val="baseline"/>
        <w:rPr>
          <w:rFonts w:ascii="Arial" w:hAnsi="Arial" w:cs="Arial"/>
          <w:sz w:val="24"/>
          <w:lang w:val="es-MX"/>
        </w:rPr>
      </w:pPr>
    </w:p>
    <w:p w:rsidR="00E07937" w:rsidRPr="00E30F82" w:rsidRDefault="00E07937" w:rsidP="000B4DE7">
      <w:pPr>
        <w:pStyle w:val="ListParagraph"/>
        <w:numPr>
          <w:ilvl w:val="0"/>
          <w:numId w:val="34"/>
        </w:numPr>
        <w:tabs>
          <w:tab w:val="num" w:pos="0"/>
        </w:tabs>
        <w:jc w:val="both"/>
        <w:textAlignment w:val="baseline"/>
        <w:rPr>
          <w:rFonts w:ascii="Arial" w:eastAsiaTheme="minorEastAsia" w:hAnsi="Arial" w:cs="Arial"/>
          <w:b/>
          <w:bCs/>
          <w:color w:val="000000" w:themeColor="text1"/>
          <w:kern w:val="24"/>
          <w:szCs w:val="26"/>
          <w:highlight w:val="yellow"/>
          <w:lang w:val="es-ES"/>
        </w:rPr>
        <w:sectPr w:rsidR="00E07937" w:rsidRPr="00E30F82" w:rsidSect="00E07937">
          <w:pgSz w:w="15840" w:h="12240" w:orient="landscape"/>
          <w:pgMar w:top="1440" w:right="1440" w:bottom="1440" w:left="1440" w:header="708" w:footer="708" w:gutter="0"/>
          <w:cols w:space="708"/>
          <w:docGrid w:linePitch="360"/>
        </w:sectPr>
      </w:pPr>
    </w:p>
    <w:p w:rsidR="009C087F" w:rsidRPr="00E30F82" w:rsidRDefault="009C087F" w:rsidP="000B4DE7">
      <w:pPr>
        <w:pStyle w:val="ListParagraph"/>
        <w:numPr>
          <w:ilvl w:val="0"/>
          <w:numId w:val="34"/>
        </w:numPr>
        <w:tabs>
          <w:tab w:val="num" w:pos="0"/>
        </w:tabs>
        <w:jc w:val="both"/>
        <w:textAlignment w:val="baseline"/>
        <w:rPr>
          <w:rFonts w:ascii="Arial" w:hAnsi="Arial" w:cs="Arial"/>
          <w:highlight w:val="yellow"/>
        </w:rPr>
      </w:pPr>
      <w:r w:rsidRPr="00E30F82">
        <w:rPr>
          <w:rFonts w:ascii="Arial" w:eastAsiaTheme="minorEastAsia" w:hAnsi="Arial" w:cs="Arial"/>
          <w:b/>
          <w:bCs/>
          <w:color w:val="000000" w:themeColor="text1"/>
          <w:kern w:val="24"/>
          <w:szCs w:val="26"/>
          <w:highlight w:val="yellow"/>
          <w:lang w:val="es-ES"/>
        </w:rPr>
        <w:lastRenderedPageBreak/>
        <w:t xml:space="preserve">Conclusiones. </w:t>
      </w:r>
      <w:r w:rsidRPr="00E30F82">
        <w:rPr>
          <w:rFonts w:ascii="Arial" w:eastAsiaTheme="minorEastAsia" w:hAnsi="Arial" w:cs="Arial"/>
          <w:color w:val="000000" w:themeColor="text1"/>
          <w:kern w:val="24"/>
          <w:szCs w:val="26"/>
          <w:highlight w:val="yellow"/>
          <w:lang w:val="es-ES"/>
        </w:rPr>
        <w:t>(Máximo 1 cuartilla)</w:t>
      </w:r>
    </w:p>
    <w:p w:rsidR="000F05F5" w:rsidRPr="00E30F82" w:rsidRDefault="000F05F5" w:rsidP="009C087F">
      <w:pPr>
        <w:tabs>
          <w:tab w:val="num" w:pos="284"/>
        </w:tabs>
        <w:ind w:left="284" w:hanging="284"/>
        <w:rPr>
          <w:rFonts w:ascii="Arial" w:hAnsi="Arial" w:cs="Arial"/>
          <w:sz w:val="20"/>
        </w:rPr>
      </w:pPr>
    </w:p>
    <w:sectPr w:rsidR="000F05F5" w:rsidRPr="00E30F82" w:rsidSect="00E0793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5D71"/>
    <w:multiLevelType w:val="hybridMultilevel"/>
    <w:tmpl w:val="E4B243A4"/>
    <w:lvl w:ilvl="0" w:tplc="73B4245C">
      <w:start w:val="1"/>
      <w:numFmt w:val="bullet"/>
      <w:lvlText w:val=""/>
      <w:lvlJc w:val="left"/>
      <w:pPr>
        <w:tabs>
          <w:tab w:val="num" w:pos="720"/>
        </w:tabs>
        <w:ind w:left="720" w:hanging="360"/>
      </w:pPr>
      <w:rPr>
        <w:rFonts w:ascii="Wingdings" w:hAnsi="Wingdings" w:hint="default"/>
      </w:rPr>
    </w:lvl>
    <w:lvl w:ilvl="1" w:tplc="5AC6D2AA">
      <w:start w:val="1"/>
      <w:numFmt w:val="bullet"/>
      <w:lvlText w:val=""/>
      <w:lvlJc w:val="left"/>
      <w:pPr>
        <w:tabs>
          <w:tab w:val="num" w:pos="1440"/>
        </w:tabs>
        <w:ind w:left="1440" w:hanging="360"/>
      </w:pPr>
      <w:rPr>
        <w:rFonts w:ascii="Wingdings" w:hAnsi="Wingdings" w:hint="default"/>
      </w:rPr>
    </w:lvl>
    <w:lvl w:ilvl="2" w:tplc="637619F0">
      <w:start w:val="1922"/>
      <w:numFmt w:val="bullet"/>
      <w:lvlText w:val=""/>
      <w:lvlJc w:val="left"/>
      <w:pPr>
        <w:tabs>
          <w:tab w:val="num" w:pos="2160"/>
        </w:tabs>
        <w:ind w:left="2160" w:hanging="360"/>
      </w:pPr>
      <w:rPr>
        <w:rFonts w:ascii="Wingdings" w:hAnsi="Wingdings" w:hint="default"/>
      </w:rPr>
    </w:lvl>
    <w:lvl w:ilvl="3" w:tplc="8A683C2E" w:tentative="1">
      <w:start w:val="1"/>
      <w:numFmt w:val="bullet"/>
      <w:lvlText w:val=""/>
      <w:lvlJc w:val="left"/>
      <w:pPr>
        <w:tabs>
          <w:tab w:val="num" w:pos="2880"/>
        </w:tabs>
        <w:ind w:left="2880" w:hanging="360"/>
      </w:pPr>
      <w:rPr>
        <w:rFonts w:ascii="Wingdings" w:hAnsi="Wingdings" w:hint="default"/>
      </w:rPr>
    </w:lvl>
    <w:lvl w:ilvl="4" w:tplc="2ED4D314" w:tentative="1">
      <w:start w:val="1"/>
      <w:numFmt w:val="bullet"/>
      <w:lvlText w:val=""/>
      <w:lvlJc w:val="left"/>
      <w:pPr>
        <w:tabs>
          <w:tab w:val="num" w:pos="3600"/>
        </w:tabs>
        <w:ind w:left="3600" w:hanging="360"/>
      </w:pPr>
      <w:rPr>
        <w:rFonts w:ascii="Wingdings" w:hAnsi="Wingdings" w:hint="default"/>
      </w:rPr>
    </w:lvl>
    <w:lvl w:ilvl="5" w:tplc="32986C18" w:tentative="1">
      <w:start w:val="1"/>
      <w:numFmt w:val="bullet"/>
      <w:lvlText w:val=""/>
      <w:lvlJc w:val="left"/>
      <w:pPr>
        <w:tabs>
          <w:tab w:val="num" w:pos="4320"/>
        </w:tabs>
        <w:ind w:left="4320" w:hanging="360"/>
      </w:pPr>
      <w:rPr>
        <w:rFonts w:ascii="Wingdings" w:hAnsi="Wingdings" w:hint="default"/>
      </w:rPr>
    </w:lvl>
    <w:lvl w:ilvl="6" w:tplc="3198FE64" w:tentative="1">
      <w:start w:val="1"/>
      <w:numFmt w:val="bullet"/>
      <w:lvlText w:val=""/>
      <w:lvlJc w:val="left"/>
      <w:pPr>
        <w:tabs>
          <w:tab w:val="num" w:pos="5040"/>
        </w:tabs>
        <w:ind w:left="5040" w:hanging="360"/>
      </w:pPr>
      <w:rPr>
        <w:rFonts w:ascii="Wingdings" w:hAnsi="Wingdings" w:hint="default"/>
      </w:rPr>
    </w:lvl>
    <w:lvl w:ilvl="7" w:tplc="DE340240" w:tentative="1">
      <w:start w:val="1"/>
      <w:numFmt w:val="bullet"/>
      <w:lvlText w:val=""/>
      <w:lvlJc w:val="left"/>
      <w:pPr>
        <w:tabs>
          <w:tab w:val="num" w:pos="5760"/>
        </w:tabs>
        <w:ind w:left="5760" w:hanging="360"/>
      </w:pPr>
      <w:rPr>
        <w:rFonts w:ascii="Wingdings" w:hAnsi="Wingdings" w:hint="default"/>
      </w:rPr>
    </w:lvl>
    <w:lvl w:ilvl="8" w:tplc="C25CD462" w:tentative="1">
      <w:start w:val="1"/>
      <w:numFmt w:val="bullet"/>
      <w:lvlText w:val=""/>
      <w:lvlJc w:val="left"/>
      <w:pPr>
        <w:tabs>
          <w:tab w:val="num" w:pos="6480"/>
        </w:tabs>
        <w:ind w:left="6480" w:hanging="360"/>
      </w:pPr>
      <w:rPr>
        <w:rFonts w:ascii="Wingdings" w:hAnsi="Wingdings" w:hint="default"/>
      </w:rPr>
    </w:lvl>
  </w:abstractNum>
  <w:abstractNum w:abstractNumId="1">
    <w:nsid w:val="05460C89"/>
    <w:multiLevelType w:val="hybridMultilevel"/>
    <w:tmpl w:val="40682148"/>
    <w:lvl w:ilvl="0" w:tplc="2F289384">
      <w:start w:val="1"/>
      <w:numFmt w:val="bullet"/>
      <w:lvlText w:val=""/>
      <w:lvlJc w:val="left"/>
      <w:pPr>
        <w:tabs>
          <w:tab w:val="num" w:pos="720"/>
        </w:tabs>
        <w:ind w:left="720" w:hanging="360"/>
      </w:pPr>
      <w:rPr>
        <w:rFonts w:ascii="Wingdings" w:hAnsi="Wingdings" w:hint="default"/>
      </w:rPr>
    </w:lvl>
    <w:lvl w:ilvl="1" w:tplc="92FC3C32">
      <w:start w:val="1"/>
      <w:numFmt w:val="bullet"/>
      <w:lvlText w:val=""/>
      <w:lvlJc w:val="left"/>
      <w:pPr>
        <w:tabs>
          <w:tab w:val="num" w:pos="1440"/>
        </w:tabs>
        <w:ind w:left="1440" w:hanging="360"/>
      </w:pPr>
      <w:rPr>
        <w:rFonts w:ascii="Wingdings" w:hAnsi="Wingdings" w:hint="default"/>
      </w:rPr>
    </w:lvl>
    <w:lvl w:ilvl="2" w:tplc="AD7871A2" w:tentative="1">
      <w:start w:val="1"/>
      <w:numFmt w:val="bullet"/>
      <w:lvlText w:val=""/>
      <w:lvlJc w:val="left"/>
      <w:pPr>
        <w:tabs>
          <w:tab w:val="num" w:pos="2160"/>
        </w:tabs>
        <w:ind w:left="2160" w:hanging="360"/>
      </w:pPr>
      <w:rPr>
        <w:rFonts w:ascii="Wingdings" w:hAnsi="Wingdings" w:hint="default"/>
      </w:rPr>
    </w:lvl>
    <w:lvl w:ilvl="3" w:tplc="C856473A" w:tentative="1">
      <w:start w:val="1"/>
      <w:numFmt w:val="bullet"/>
      <w:lvlText w:val=""/>
      <w:lvlJc w:val="left"/>
      <w:pPr>
        <w:tabs>
          <w:tab w:val="num" w:pos="2880"/>
        </w:tabs>
        <w:ind w:left="2880" w:hanging="360"/>
      </w:pPr>
      <w:rPr>
        <w:rFonts w:ascii="Wingdings" w:hAnsi="Wingdings" w:hint="default"/>
      </w:rPr>
    </w:lvl>
    <w:lvl w:ilvl="4" w:tplc="D11E17C0" w:tentative="1">
      <w:start w:val="1"/>
      <w:numFmt w:val="bullet"/>
      <w:lvlText w:val=""/>
      <w:lvlJc w:val="left"/>
      <w:pPr>
        <w:tabs>
          <w:tab w:val="num" w:pos="3600"/>
        </w:tabs>
        <w:ind w:left="3600" w:hanging="360"/>
      </w:pPr>
      <w:rPr>
        <w:rFonts w:ascii="Wingdings" w:hAnsi="Wingdings" w:hint="default"/>
      </w:rPr>
    </w:lvl>
    <w:lvl w:ilvl="5" w:tplc="9D8A65C6" w:tentative="1">
      <w:start w:val="1"/>
      <w:numFmt w:val="bullet"/>
      <w:lvlText w:val=""/>
      <w:lvlJc w:val="left"/>
      <w:pPr>
        <w:tabs>
          <w:tab w:val="num" w:pos="4320"/>
        </w:tabs>
        <w:ind w:left="4320" w:hanging="360"/>
      </w:pPr>
      <w:rPr>
        <w:rFonts w:ascii="Wingdings" w:hAnsi="Wingdings" w:hint="default"/>
      </w:rPr>
    </w:lvl>
    <w:lvl w:ilvl="6" w:tplc="B7220FF4" w:tentative="1">
      <w:start w:val="1"/>
      <w:numFmt w:val="bullet"/>
      <w:lvlText w:val=""/>
      <w:lvlJc w:val="left"/>
      <w:pPr>
        <w:tabs>
          <w:tab w:val="num" w:pos="5040"/>
        </w:tabs>
        <w:ind w:left="5040" w:hanging="360"/>
      </w:pPr>
      <w:rPr>
        <w:rFonts w:ascii="Wingdings" w:hAnsi="Wingdings" w:hint="default"/>
      </w:rPr>
    </w:lvl>
    <w:lvl w:ilvl="7" w:tplc="52DE8B02" w:tentative="1">
      <w:start w:val="1"/>
      <w:numFmt w:val="bullet"/>
      <w:lvlText w:val=""/>
      <w:lvlJc w:val="left"/>
      <w:pPr>
        <w:tabs>
          <w:tab w:val="num" w:pos="5760"/>
        </w:tabs>
        <w:ind w:left="5760" w:hanging="360"/>
      </w:pPr>
      <w:rPr>
        <w:rFonts w:ascii="Wingdings" w:hAnsi="Wingdings" w:hint="default"/>
      </w:rPr>
    </w:lvl>
    <w:lvl w:ilvl="8" w:tplc="56B4ACFA" w:tentative="1">
      <w:start w:val="1"/>
      <w:numFmt w:val="bullet"/>
      <w:lvlText w:val=""/>
      <w:lvlJc w:val="left"/>
      <w:pPr>
        <w:tabs>
          <w:tab w:val="num" w:pos="6480"/>
        </w:tabs>
        <w:ind w:left="6480" w:hanging="360"/>
      </w:pPr>
      <w:rPr>
        <w:rFonts w:ascii="Wingdings" w:hAnsi="Wingdings" w:hint="default"/>
      </w:rPr>
    </w:lvl>
  </w:abstractNum>
  <w:abstractNum w:abstractNumId="2">
    <w:nsid w:val="0902548F"/>
    <w:multiLevelType w:val="hybridMultilevel"/>
    <w:tmpl w:val="5C92D5E8"/>
    <w:lvl w:ilvl="0" w:tplc="DB7A9680">
      <w:start w:val="1"/>
      <w:numFmt w:val="bullet"/>
      <w:lvlText w:val=""/>
      <w:lvlJc w:val="left"/>
      <w:pPr>
        <w:tabs>
          <w:tab w:val="num" w:pos="720"/>
        </w:tabs>
        <w:ind w:left="720" w:hanging="360"/>
      </w:pPr>
      <w:rPr>
        <w:rFonts w:ascii="Wingdings" w:hAnsi="Wingdings" w:hint="default"/>
      </w:rPr>
    </w:lvl>
    <w:lvl w:ilvl="1" w:tplc="2E2A6558" w:tentative="1">
      <w:start w:val="1"/>
      <w:numFmt w:val="bullet"/>
      <w:lvlText w:val=""/>
      <w:lvlJc w:val="left"/>
      <w:pPr>
        <w:tabs>
          <w:tab w:val="num" w:pos="1440"/>
        </w:tabs>
        <w:ind w:left="1440" w:hanging="360"/>
      </w:pPr>
      <w:rPr>
        <w:rFonts w:ascii="Wingdings" w:hAnsi="Wingdings" w:hint="default"/>
      </w:rPr>
    </w:lvl>
    <w:lvl w:ilvl="2" w:tplc="77162626">
      <w:start w:val="1"/>
      <w:numFmt w:val="bullet"/>
      <w:lvlText w:val=""/>
      <w:lvlJc w:val="left"/>
      <w:pPr>
        <w:tabs>
          <w:tab w:val="num" w:pos="2160"/>
        </w:tabs>
        <w:ind w:left="2160" w:hanging="360"/>
      </w:pPr>
      <w:rPr>
        <w:rFonts w:ascii="Wingdings" w:hAnsi="Wingdings" w:hint="default"/>
      </w:rPr>
    </w:lvl>
    <w:lvl w:ilvl="3" w:tplc="03F05944" w:tentative="1">
      <w:start w:val="1"/>
      <w:numFmt w:val="bullet"/>
      <w:lvlText w:val=""/>
      <w:lvlJc w:val="left"/>
      <w:pPr>
        <w:tabs>
          <w:tab w:val="num" w:pos="2880"/>
        </w:tabs>
        <w:ind w:left="2880" w:hanging="360"/>
      </w:pPr>
      <w:rPr>
        <w:rFonts w:ascii="Wingdings" w:hAnsi="Wingdings" w:hint="default"/>
      </w:rPr>
    </w:lvl>
    <w:lvl w:ilvl="4" w:tplc="00D418DC" w:tentative="1">
      <w:start w:val="1"/>
      <w:numFmt w:val="bullet"/>
      <w:lvlText w:val=""/>
      <w:lvlJc w:val="left"/>
      <w:pPr>
        <w:tabs>
          <w:tab w:val="num" w:pos="3600"/>
        </w:tabs>
        <w:ind w:left="3600" w:hanging="360"/>
      </w:pPr>
      <w:rPr>
        <w:rFonts w:ascii="Wingdings" w:hAnsi="Wingdings" w:hint="default"/>
      </w:rPr>
    </w:lvl>
    <w:lvl w:ilvl="5" w:tplc="1534D6B6" w:tentative="1">
      <w:start w:val="1"/>
      <w:numFmt w:val="bullet"/>
      <w:lvlText w:val=""/>
      <w:lvlJc w:val="left"/>
      <w:pPr>
        <w:tabs>
          <w:tab w:val="num" w:pos="4320"/>
        </w:tabs>
        <w:ind w:left="4320" w:hanging="360"/>
      </w:pPr>
      <w:rPr>
        <w:rFonts w:ascii="Wingdings" w:hAnsi="Wingdings" w:hint="default"/>
      </w:rPr>
    </w:lvl>
    <w:lvl w:ilvl="6" w:tplc="C526EE8E" w:tentative="1">
      <w:start w:val="1"/>
      <w:numFmt w:val="bullet"/>
      <w:lvlText w:val=""/>
      <w:lvlJc w:val="left"/>
      <w:pPr>
        <w:tabs>
          <w:tab w:val="num" w:pos="5040"/>
        </w:tabs>
        <w:ind w:left="5040" w:hanging="360"/>
      </w:pPr>
      <w:rPr>
        <w:rFonts w:ascii="Wingdings" w:hAnsi="Wingdings" w:hint="default"/>
      </w:rPr>
    </w:lvl>
    <w:lvl w:ilvl="7" w:tplc="42A402D6" w:tentative="1">
      <w:start w:val="1"/>
      <w:numFmt w:val="bullet"/>
      <w:lvlText w:val=""/>
      <w:lvlJc w:val="left"/>
      <w:pPr>
        <w:tabs>
          <w:tab w:val="num" w:pos="5760"/>
        </w:tabs>
        <w:ind w:left="5760" w:hanging="360"/>
      </w:pPr>
      <w:rPr>
        <w:rFonts w:ascii="Wingdings" w:hAnsi="Wingdings" w:hint="default"/>
      </w:rPr>
    </w:lvl>
    <w:lvl w:ilvl="8" w:tplc="345AE5D8" w:tentative="1">
      <w:start w:val="1"/>
      <w:numFmt w:val="bullet"/>
      <w:lvlText w:val=""/>
      <w:lvlJc w:val="left"/>
      <w:pPr>
        <w:tabs>
          <w:tab w:val="num" w:pos="6480"/>
        </w:tabs>
        <w:ind w:left="6480" w:hanging="360"/>
      </w:pPr>
      <w:rPr>
        <w:rFonts w:ascii="Wingdings" w:hAnsi="Wingdings" w:hint="default"/>
      </w:rPr>
    </w:lvl>
  </w:abstractNum>
  <w:abstractNum w:abstractNumId="3">
    <w:nsid w:val="0AE812B1"/>
    <w:multiLevelType w:val="hybridMultilevel"/>
    <w:tmpl w:val="7D780772"/>
    <w:lvl w:ilvl="0" w:tplc="F5660B42">
      <w:start w:val="1"/>
      <w:numFmt w:val="bullet"/>
      <w:lvlText w:val=""/>
      <w:lvlJc w:val="left"/>
      <w:pPr>
        <w:tabs>
          <w:tab w:val="num" w:pos="720"/>
        </w:tabs>
        <w:ind w:left="720" w:hanging="360"/>
      </w:pPr>
      <w:rPr>
        <w:rFonts w:ascii="Wingdings" w:hAnsi="Wingdings" w:hint="default"/>
      </w:rPr>
    </w:lvl>
    <w:lvl w:ilvl="1" w:tplc="65BA16A0">
      <w:start w:val="1"/>
      <w:numFmt w:val="bullet"/>
      <w:lvlText w:val=""/>
      <w:lvlJc w:val="left"/>
      <w:pPr>
        <w:tabs>
          <w:tab w:val="num" w:pos="1440"/>
        </w:tabs>
        <w:ind w:left="1440" w:hanging="360"/>
      </w:pPr>
      <w:rPr>
        <w:rFonts w:ascii="Wingdings" w:hAnsi="Wingdings" w:hint="default"/>
      </w:rPr>
    </w:lvl>
    <w:lvl w:ilvl="2" w:tplc="80A226FE">
      <w:start w:val="1"/>
      <w:numFmt w:val="bullet"/>
      <w:lvlText w:val=""/>
      <w:lvlJc w:val="left"/>
      <w:pPr>
        <w:tabs>
          <w:tab w:val="num" w:pos="2160"/>
        </w:tabs>
        <w:ind w:left="2160" w:hanging="360"/>
      </w:pPr>
      <w:rPr>
        <w:rFonts w:ascii="Wingdings" w:hAnsi="Wingdings" w:hint="default"/>
      </w:rPr>
    </w:lvl>
    <w:lvl w:ilvl="3" w:tplc="43D46C2A" w:tentative="1">
      <w:start w:val="1"/>
      <w:numFmt w:val="bullet"/>
      <w:lvlText w:val=""/>
      <w:lvlJc w:val="left"/>
      <w:pPr>
        <w:tabs>
          <w:tab w:val="num" w:pos="2880"/>
        </w:tabs>
        <w:ind w:left="2880" w:hanging="360"/>
      </w:pPr>
      <w:rPr>
        <w:rFonts w:ascii="Wingdings" w:hAnsi="Wingdings" w:hint="default"/>
      </w:rPr>
    </w:lvl>
    <w:lvl w:ilvl="4" w:tplc="FD20777E" w:tentative="1">
      <w:start w:val="1"/>
      <w:numFmt w:val="bullet"/>
      <w:lvlText w:val=""/>
      <w:lvlJc w:val="left"/>
      <w:pPr>
        <w:tabs>
          <w:tab w:val="num" w:pos="3600"/>
        </w:tabs>
        <w:ind w:left="3600" w:hanging="360"/>
      </w:pPr>
      <w:rPr>
        <w:rFonts w:ascii="Wingdings" w:hAnsi="Wingdings" w:hint="default"/>
      </w:rPr>
    </w:lvl>
    <w:lvl w:ilvl="5" w:tplc="A8FA2D28" w:tentative="1">
      <w:start w:val="1"/>
      <w:numFmt w:val="bullet"/>
      <w:lvlText w:val=""/>
      <w:lvlJc w:val="left"/>
      <w:pPr>
        <w:tabs>
          <w:tab w:val="num" w:pos="4320"/>
        </w:tabs>
        <w:ind w:left="4320" w:hanging="360"/>
      </w:pPr>
      <w:rPr>
        <w:rFonts w:ascii="Wingdings" w:hAnsi="Wingdings" w:hint="default"/>
      </w:rPr>
    </w:lvl>
    <w:lvl w:ilvl="6" w:tplc="C46261AE" w:tentative="1">
      <w:start w:val="1"/>
      <w:numFmt w:val="bullet"/>
      <w:lvlText w:val=""/>
      <w:lvlJc w:val="left"/>
      <w:pPr>
        <w:tabs>
          <w:tab w:val="num" w:pos="5040"/>
        </w:tabs>
        <w:ind w:left="5040" w:hanging="360"/>
      </w:pPr>
      <w:rPr>
        <w:rFonts w:ascii="Wingdings" w:hAnsi="Wingdings" w:hint="default"/>
      </w:rPr>
    </w:lvl>
    <w:lvl w:ilvl="7" w:tplc="D09A5E22" w:tentative="1">
      <w:start w:val="1"/>
      <w:numFmt w:val="bullet"/>
      <w:lvlText w:val=""/>
      <w:lvlJc w:val="left"/>
      <w:pPr>
        <w:tabs>
          <w:tab w:val="num" w:pos="5760"/>
        </w:tabs>
        <w:ind w:left="5760" w:hanging="360"/>
      </w:pPr>
      <w:rPr>
        <w:rFonts w:ascii="Wingdings" w:hAnsi="Wingdings" w:hint="default"/>
      </w:rPr>
    </w:lvl>
    <w:lvl w:ilvl="8" w:tplc="A678DC82" w:tentative="1">
      <w:start w:val="1"/>
      <w:numFmt w:val="bullet"/>
      <w:lvlText w:val=""/>
      <w:lvlJc w:val="left"/>
      <w:pPr>
        <w:tabs>
          <w:tab w:val="num" w:pos="6480"/>
        </w:tabs>
        <w:ind w:left="6480" w:hanging="360"/>
      </w:pPr>
      <w:rPr>
        <w:rFonts w:ascii="Wingdings" w:hAnsi="Wingdings" w:hint="default"/>
      </w:rPr>
    </w:lvl>
  </w:abstractNum>
  <w:abstractNum w:abstractNumId="4">
    <w:nsid w:val="0C49034F"/>
    <w:multiLevelType w:val="hybridMultilevel"/>
    <w:tmpl w:val="3274EEA4"/>
    <w:lvl w:ilvl="0" w:tplc="8BB05AF6">
      <w:start w:val="1"/>
      <w:numFmt w:val="bullet"/>
      <w:lvlText w:val=""/>
      <w:lvlJc w:val="left"/>
      <w:pPr>
        <w:tabs>
          <w:tab w:val="num" w:pos="720"/>
        </w:tabs>
        <w:ind w:left="720" w:hanging="360"/>
      </w:pPr>
      <w:rPr>
        <w:rFonts w:ascii="Wingdings" w:hAnsi="Wingdings" w:hint="default"/>
      </w:rPr>
    </w:lvl>
    <w:lvl w:ilvl="1" w:tplc="0546D2BA">
      <w:start w:val="1"/>
      <w:numFmt w:val="bullet"/>
      <w:lvlText w:val=""/>
      <w:lvlJc w:val="left"/>
      <w:pPr>
        <w:tabs>
          <w:tab w:val="num" w:pos="1440"/>
        </w:tabs>
        <w:ind w:left="1440" w:hanging="360"/>
      </w:pPr>
      <w:rPr>
        <w:rFonts w:ascii="Wingdings" w:hAnsi="Wingdings" w:hint="default"/>
      </w:rPr>
    </w:lvl>
    <w:lvl w:ilvl="2" w:tplc="E7D6978A">
      <w:start w:val="1453"/>
      <w:numFmt w:val="bullet"/>
      <w:lvlText w:val=""/>
      <w:lvlJc w:val="left"/>
      <w:pPr>
        <w:tabs>
          <w:tab w:val="num" w:pos="2160"/>
        </w:tabs>
        <w:ind w:left="2160" w:hanging="360"/>
      </w:pPr>
      <w:rPr>
        <w:rFonts w:ascii="Wingdings" w:hAnsi="Wingdings" w:hint="default"/>
      </w:rPr>
    </w:lvl>
    <w:lvl w:ilvl="3" w:tplc="075C9EA4" w:tentative="1">
      <w:start w:val="1"/>
      <w:numFmt w:val="bullet"/>
      <w:lvlText w:val=""/>
      <w:lvlJc w:val="left"/>
      <w:pPr>
        <w:tabs>
          <w:tab w:val="num" w:pos="2880"/>
        </w:tabs>
        <w:ind w:left="2880" w:hanging="360"/>
      </w:pPr>
      <w:rPr>
        <w:rFonts w:ascii="Wingdings" w:hAnsi="Wingdings" w:hint="default"/>
      </w:rPr>
    </w:lvl>
    <w:lvl w:ilvl="4" w:tplc="91389C44" w:tentative="1">
      <w:start w:val="1"/>
      <w:numFmt w:val="bullet"/>
      <w:lvlText w:val=""/>
      <w:lvlJc w:val="left"/>
      <w:pPr>
        <w:tabs>
          <w:tab w:val="num" w:pos="3600"/>
        </w:tabs>
        <w:ind w:left="3600" w:hanging="360"/>
      </w:pPr>
      <w:rPr>
        <w:rFonts w:ascii="Wingdings" w:hAnsi="Wingdings" w:hint="default"/>
      </w:rPr>
    </w:lvl>
    <w:lvl w:ilvl="5" w:tplc="5818040A" w:tentative="1">
      <w:start w:val="1"/>
      <w:numFmt w:val="bullet"/>
      <w:lvlText w:val=""/>
      <w:lvlJc w:val="left"/>
      <w:pPr>
        <w:tabs>
          <w:tab w:val="num" w:pos="4320"/>
        </w:tabs>
        <w:ind w:left="4320" w:hanging="360"/>
      </w:pPr>
      <w:rPr>
        <w:rFonts w:ascii="Wingdings" w:hAnsi="Wingdings" w:hint="default"/>
      </w:rPr>
    </w:lvl>
    <w:lvl w:ilvl="6" w:tplc="47224D66" w:tentative="1">
      <w:start w:val="1"/>
      <w:numFmt w:val="bullet"/>
      <w:lvlText w:val=""/>
      <w:lvlJc w:val="left"/>
      <w:pPr>
        <w:tabs>
          <w:tab w:val="num" w:pos="5040"/>
        </w:tabs>
        <w:ind w:left="5040" w:hanging="360"/>
      </w:pPr>
      <w:rPr>
        <w:rFonts w:ascii="Wingdings" w:hAnsi="Wingdings" w:hint="default"/>
      </w:rPr>
    </w:lvl>
    <w:lvl w:ilvl="7" w:tplc="D9E021B2" w:tentative="1">
      <w:start w:val="1"/>
      <w:numFmt w:val="bullet"/>
      <w:lvlText w:val=""/>
      <w:lvlJc w:val="left"/>
      <w:pPr>
        <w:tabs>
          <w:tab w:val="num" w:pos="5760"/>
        </w:tabs>
        <w:ind w:left="5760" w:hanging="360"/>
      </w:pPr>
      <w:rPr>
        <w:rFonts w:ascii="Wingdings" w:hAnsi="Wingdings" w:hint="default"/>
      </w:rPr>
    </w:lvl>
    <w:lvl w:ilvl="8" w:tplc="2BD60BA6" w:tentative="1">
      <w:start w:val="1"/>
      <w:numFmt w:val="bullet"/>
      <w:lvlText w:val=""/>
      <w:lvlJc w:val="left"/>
      <w:pPr>
        <w:tabs>
          <w:tab w:val="num" w:pos="6480"/>
        </w:tabs>
        <w:ind w:left="6480" w:hanging="360"/>
      </w:pPr>
      <w:rPr>
        <w:rFonts w:ascii="Wingdings" w:hAnsi="Wingdings" w:hint="default"/>
      </w:rPr>
    </w:lvl>
  </w:abstractNum>
  <w:abstractNum w:abstractNumId="5">
    <w:nsid w:val="0EF21E01"/>
    <w:multiLevelType w:val="hybridMultilevel"/>
    <w:tmpl w:val="6EF2A65E"/>
    <w:lvl w:ilvl="0" w:tplc="EC96FD4A">
      <w:start w:val="1"/>
      <w:numFmt w:val="bullet"/>
      <w:lvlText w:val=""/>
      <w:lvlJc w:val="left"/>
      <w:pPr>
        <w:tabs>
          <w:tab w:val="num" w:pos="720"/>
        </w:tabs>
        <w:ind w:left="720" w:hanging="360"/>
      </w:pPr>
      <w:rPr>
        <w:rFonts w:ascii="Wingdings" w:hAnsi="Wingdings" w:hint="default"/>
      </w:rPr>
    </w:lvl>
    <w:lvl w:ilvl="1" w:tplc="89D8B510">
      <w:start w:val="1"/>
      <w:numFmt w:val="bullet"/>
      <w:lvlText w:val=""/>
      <w:lvlJc w:val="left"/>
      <w:pPr>
        <w:tabs>
          <w:tab w:val="num" w:pos="1440"/>
        </w:tabs>
        <w:ind w:left="1440" w:hanging="360"/>
      </w:pPr>
      <w:rPr>
        <w:rFonts w:ascii="Wingdings" w:hAnsi="Wingdings" w:hint="default"/>
      </w:rPr>
    </w:lvl>
    <w:lvl w:ilvl="2" w:tplc="BA98F8BE" w:tentative="1">
      <w:start w:val="1"/>
      <w:numFmt w:val="bullet"/>
      <w:lvlText w:val=""/>
      <w:lvlJc w:val="left"/>
      <w:pPr>
        <w:tabs>
          <w:tab w:val="num" w:pos="2160"/>
        </w:tabs>
        <w:ind w:left="2160" w:hanging="360"/>
      </w:pPr>
      <w:rPr>
        <w:rFonts w:ascii="Wingdings" w:hAnsi="Wingdings" w:hint="default"/>
      </w:rPr>
    </w:lvl>
    <w:lvl w:ilvl="3" w:tplc="36DCE09E" w:tentative="1">
      <w:start w:val="1"/>
      <w:numFmt w:val="bullet"/>
      <w:lvlText w:val=""/>
      <w:lvlJc w:val="left"/>
      <w:pPr>
        <w:tabs>
          <w:tab w:val="num" w:pos="2880"/>
        </w:tabs>
        <w:ind w:left="2880" w:hanging="360"/>
      </w:pPr>
      <w:rPr>
        <w:rFonts w:ascii="Wingdings" w:hAnsi="Wingdings" w:hint="default"/>
      </w:rPr>
    </w:lvl>
    <w:lvl w:ilvl="4" w:tplc="AA422EBE" w:tentative="1">
      <w:start w:val="1"/>
      <w:numFmt w:val="bullet"/>
      <w:lvlText w:val=""/>
      <w:lvlJc w:val="left"/>
      <w:pPr>
        <w:tabs>
          <w:tab w:val="num" w:pos="3600"/>
        </w:tabs>
        <w:ind w:left="3600" w:hanging="360"/>
      </w:pPr>
      <w:rPr>
        <w:rFonts w:ascii="Wingdings" w:hAnsi="Wingdings" w:hint="default"/>
      </w:rPr>
    </w:lvl>
    <w:lvl w:ilvl="5" w:tplc="A7481438" w:tentative="1">
      <w:start w:val="1"/>
      <w:numFmt w:val="bullet"/>
      <w:lvlText w:val=""/>
      <w:lvlJc w:val="left"/>
      <w:pPr>
        <w:tabs>
          <w:tab w:val="num" w:pos="4320"/>
        </w:tabs>
        <w:ind w:left="4320" w:hanging="360"/>
      </w:pPr>
      <w:rPr>
        <w:rFonts w:ascii="Wingdings" w:hAnsi="Wingdings" w:hint="default"/>
      </w:rPr>
    </w:lvl>
    <w:lvl w:ilvl="6" w:tplc="E9D2BBB4" w:tentative="1">
      <w:start w:val="1"/>
      <w:numFmt w:val="bullet"/>
      <w:lvlText w:val=""/>
      <w:lvlJc w:val="left"/>
      <w:pPr>
        <w:tabs>
          <w:tab w:val="num" w:pos="5040"/>
        </w:tabs>
        <w:ind w:left="5040" w:hanging="360"/>
      </w:pPr>
      <w:rPr>
        <w:rFonts w:ascii="Wingdings" w:hAnsi="Wingdings" w:hint="default"/>
      </w:rPr>
    </w:lvl>
    <w:lvl w:ilvl="7" w:tplc="98A0AB70" w:tentative="1">
      <w:start w:val="1"/>
      <w:numFmt w:val="bullet"/>
      <w:lvlText w:val=""/>
      <w:lvlJc w:val="left"/>
      <w:pPr>
        <w:tabs>
          <w:tab w:val="num" w:pos="5760"/>
        </w:tabs>
        <w:ind w:left="5760" w:hanging="360"/>
      </w:pPr>
      <w:rPr>
        <w:rFonts w:ascii="Wingdings" w:hAnsi="Wingdings" w:hint="default"/>
      </w:rPr>
    </w:lvl>
    <w:lvl w:ilvl="8" w:tplc="99C460DC" w:tentative="1">
      <w:start w:val="1"/>
      <w:numFmt w:val="bullet"/>
      <w:lvlText w:val=""/>
      <w:lvlJc w:val="left"/>
      <w:pPr>
        <w:tabs>
          <w:tab w:val="num" w:pos="6480"/>
        </w:tabs>
        <w:ind w:left="6480" w:hanging="360"/>
      </w:pPr>
      <w:rPr>
        <w:rFonts w:ascii="Wingdings" w:hAnsi="Wingdings" w:hint="default"/>
      </w:rPr>
    </w:lvl>
  </w:abstractNum>
  <w:abstractNum w:abstractNumId="6">
    <w:nsid w:val="104A29B5"/>
    <w:multiLevelType w:val="hybridMultilevel"/>
    <w:tmpl w:val="7B3AC150"/>
    <w:lvl w:ilvl="0" w:tplc="A268EE1C">
      <w:start w:val="1"/>
      <w:numFmt w:val="bullet"/>
      <w:lvlText w:val=""/>
      <w:lvlJc w:val="left"/>
      <w:pPr>
        <w:tabs>
          <w:tab w:val="num" w:pos="720"/>
        </w:tabs>
        <w:ind w:left="720" w:hanging="360"/>
      </w:pPr>
      <w:rPr>
        <w:rFonts w:ascii="Wingdings" w:hAnsi="Wingdings" w:hint="default"/>
      </w:rPr>
    </w:lvl>
    <w:lvl w:ilvl="1" w:tplc="5F908728">
      <w:start w:val="1"/>
      <w:numFmt w:val="bullet"/>
      <w:lvlText w:val=""/>
      <w:lvlJc w:val="left"/>
      <w:pPr>
        <w:tabs>
          <w:tab w:val="num" w:pos="1440"/>
        </w:tabs>
        <w:ind w:left="1440" w:hanging="360"/>
      </w:pPr>
      <w:rPr>
        <w:rFonts w:ascii="Wingdings" w:hAnsi="Wingdings" w:hint="default"/>
      </w:rPr>
    </w:lvl>
    <w:lvl w:ilvl="2" w:tplc="7E5C084C" w:tentative="1">
      <w:start w:val="1"/>
      <w:numFmt w:val="bullet"/>
      <w:lvlText w:val=""/>
      <w:lvlJc w:val="left"/>
      <w:pPr>
        <w:tabs>
          <w:tab w:val="num" w:pos="2160"/>
        </w:tabs>
        <w:ind w:left="2160" w:hanging="360"/>
      </w:pPr>
      <w:rPr>
        <w:rFonts w:ascii="Wingdings" w:hAnsi="Wingdings" w:hint="default"/>
      </w:rPr>
    </w:lvl>
    <w:lvl w:ilvl="3" w:tplc="92880D18" w:tentative="1">
      <w:start w:val="1"/>
      <w:numFmt w:val="bullet"/>
      <w:lvlText w:val=""/>
      <w:lvlJc w:val="left"/>
      <w:pPr>
        <w:tabs>
          <w:tab w:val="num" w:pos="2880"/>
        </w:tabs>
        <w:ind w:left="2880" w:hanging="360"/>
      </w:pPr>
      <w:rPr>
        <w:rFonts w:ascii="Wingdings" w:hAnsi="Wingdings" w:hint="default"/>
      </w:rPr>
    </w:lvl>
    <w:lvl w:ilvl="4" w:tplc="D48211DC" w:tentative="1">
      <w:start w:val="1"/>
      <w:numFmt w:val="bullet"/>
      <w:lvlText w:val=""/>
      <w:lvlJc w:val="left"/>
      <w:pPr>
        <w:tabs>
          <w:tab w:val="num" w:pos="3600"/>
        </w:tabs>
        <w:ind w:left="3600" w:hanging="360"/>
      </w:pPr>
      <w:rPr>
        <w:rFonts w:ascii="Wingdings" w:hAnsi="Wingdings" w:hint="default"/>
      </w:rPr>
    </w:lvl>
    <w:lvl w:ilvl="5" w:tplc="9756596A" w:tentative="1">
      <w:start w:val="1"/>
      <w:numFmt w:val="bullet"/>
      <w:lvlText w:val=""/>
      <w:lvlJc w:val="left"/>
      <w:pPr>
        <w:tabs>
          <w:tab w:val="num" w:pos="4320"/>
        </w:tabs>
        <w:ind w:left="4320" w:hanging="360"/>
      </w:pPr>
      <w:rPr>
        <w:rFonts w:ascii="Wingdings" w:hAnsi="Wingdings" w:hint="default"/>
      </w:rPr>
    </w:lvl>
    <w:lvl w:ilvl="6" w:tplc="BCA6B95A" w:tentative="1">
      <w:start w:val="1"/>
      <w:numFmt w:val="bullet"/>
      <w:lvlText w:val=""/>
      <w:lvlJc w:val="left"/>
      <w:pPr>
        <w:tabs>
          <w:tab w:val="num" w:pos="5040"/>
        </w:tabs>
        <w:ind w:left="5040" w:hanging="360"/>
      </w:pPr>
      <w:rPr>
        <w:rFonts w:ascii="Wingdings" w:hAnsi="Wingdings" w:hint="default"/>
      </w:rPr>
    </w:lvl>
    <w:lvl w:ilvl="7" w:tplc="2BDE51BA" w:tentative="1">
      <w:start w:val="1"/>
      <w:numFmt w:val="bullet"/>
      <w:lvlText w:val=""/>
      <w:lvlJc w:val="left"/>
      <w:pPr>
        <w:tabs>
          <w:tab w:val="num" w:pos="5760"/>
        </w:tabs>
        <w:ind w:left="5760" w:hanging="360"/>
      </w:pPr>
      <w:rPr>
        <w:rFonts w:ascii="Wingdings" w:hAnsi="Wingdings" w:hint="default"/>
      </w:rPr>
    </w:lvl>
    <w:lvl w:ilvl="8" w:tplc="B31CAA18" w:tentative="1">
      <w:start w:val="1"/>
      <w:numFmt w:val="bullet"/>
      <w:lvlText w:val=""/>
      <w:lvlJc w:val="left"/>
      <w:pPr>
        <w:tabs>
          <w:tab w:val="num" w:pos="6480"/>
        </w:tabs>
        <w:ind w:left="6480" w:hanging="360"/>
      </w:pPr>
      <w:rPr>
        <w:rFonts w:ascii="Wingdings" w:hAnsi="Wingdings" w:hint="default"/>
      </w:rPr>
    </w:lvl>
  </w:abstractNum>
  <w:abstractNum w:abstractNumId="7">
    <w:nsid w:val="1276758D"/>
    <w:multiLevelType w:val="hybridMultilevel"/>
    <w:tmpl w:val="019E4A72"/>
    <w:lvl w:ilvl="0" w:tplc="8638B5CA">
      <w:start w:val="1"/>
      <w:numFmt w:val="bullet"/>
      <w:lvlText w:val=""/>
      <w:lvlJc w:val="left"/>
      <w:pPr>
        <w:tabs>
          <w:tab w:val="num" w:pos="720"/>
        </w:tabs>
        <w:ind w:left="720" w:hanging="360"/>
      </w:pPr>
      <w:rPr>
        <w:rFonts w:ascii="Wingdings" w:hAnsi="Wingdings" w:hint="default"/>
      </w:rPr>
    </w:lvl>
    <w:lvl w:ilvl="1" w:tplc="7F64ACE0" w:tentative="1">
      <w:start w:val="1"/>
      <w:numFmt w:val="bullet"/>
      <w:lvlText w:val=""/>
      <w:lvlJc w:val="left"/>
      <w:pPr>
        <w:tabs>
          <w:tab w:val="num" w:pos="1440"/>
        </w:tabs>
        <w:ind w:left="1440" w:hanging="360"/>
      </w:pPr>
      <w:rPr>
        <w:rFonts w:ascii="Wingdings" w:hAnsi="Wingdings" w:hint="default"/>
      </w:rPr>
    </w:lvl>
    <w:lvl w:ilvl="2" w:tplc="979EF0B4">
      <w:start w:val="1"/>
      <w:numFmt w:val="bullet"/>
      <w:lvlText w:val=""/>
      <w:lvlJc w:val="left"/>
      <w:pPr>
        <w:tabs>
          <w:tab w:val="num" w:pos="2160"/>
        </w:tabs>
        <w:ind w:left="2160" w:hanging="360"/>
      </w:pPr>
      <w:rPr>
        <w:rFonts w:ascii="Wingdings" w:hAnsi="Wingdings" w:hint="default"/>
      </w:rPr>
    </w:lvl>
    <w:lvl w:ilvl="3" w:tplc="B6DCA45C" w:tentative="1">
      <w:start w:val="1"/>
      <w:numFmt w:val="bullet"/>
      <w:lvlText w:val=""/>
      <w:lvlJc w:val="left"/>
      <w:pPr>
        <w:tabs>
          <w:tab w:val="num" w:pos="2880"/>
        </w:tabs>
        <w:ind w:left="2880" w:hanging="360"/>
      </w:pPr>
      <w:rPr>
        <w:rFonts w:ascii="Wingdings" w:hAnsi="Wingdings" w:hint="default"/>
      </w:rPr>
    </w:lvl>
    <w:lvl w:ilvl="4" w:tplc="EF32E4F8" w:tentative="1">
      <w:start w:val="1"/>
      <w:numFmt w:val="bullet"/>
      <w:lvlText w:val=""/>
      <w:lvlJc w:val="left"/>
      <w:pPr>
        <w:tabs>
          <w:tab w:val="num" w:pos="3600"/>
        </w:tabs>
        <w:ind w:left="3600" w:hanging="360"/>
      </w:pPr>
      <w:rPr>
        <w:rFonts w:ascii="Wingdings" w:hAnsi="Wingdings" w:hint="default"/>
      </w:rPr>
    </w:lvl>
    <w:lvl w:ilvl="5" w:tplc="BE58C5A2" w:tentative="1">
      <w:start w:val="1"/>
      <w:numFmt w:val="bullet"/>
      <w:lvlText w:val=""/>
      <w:lvlJc w:val="left"/>
      <w:pPr>
        <w:tabs>
          <w:tab w:val="num" w:pos="4320"/>
        </w:tabs>
        <w:ind w:left="4320" w:hanging="360"/>
      </w:pPr>
      <w:rPr>
        <w:rFonts w:ascii="Wingdings" w:hAnsi="Wingdings" w:hint="default"/>
      </w:rPr>
    </w:lvl>
    <w:lvl w:ilvl="6" w:tplc="86A29194" w:tentative="1">
      <w:start w:val="1"/>
      <w:numFmt w:val="bullet"/>
      <w:lvlText w:val=""/>
      <w:lvlJc w:val="left"/>
      <w:pPr>
        <w:tabs>
          <w:tab w:val="num" w:pos="5040"/>
        </w:tabs>
        <w:ind w:left="5040" w:hanging="360"/>
      </w:pPr>
      <w:rPr>
        <w:rFonts w:ascii="Wingdings" w:hAnsi="Wingdings" w:hint="default"/>
      </w:rPr>
    </w:lvl>
    <w:lvl w:ilvl="7" w:tplc="48D6A3F4" w:tentative="1">
      <w:start w:val="1"/>
      <w:numFmt w:val="bullet"/>
      <w:lvlText w:val=""/>
      <w:lvlJc w:val="left"/>
      <w:pPr>
        <w:tabs>
          <w:tab w:val="num" w:pos="5760"/>
        </w:tabs>
        <w:ind w:left="5760" w:hanging="360"/>
      </w:pPr>
      <w:rPr>
        <w:rFonts w:ascii="Wingdings" w:hAnsi="Wingdings" w:hint="default"/>
      </w:rPr>
    </w:lvl>
    <w:lvl w:ilvl="8" w:tplc="4D263C06" w:tentative="1">
      <w:start w:val="1"/>
      <w:numFmt w:val="bullet"/>
      <w:lvlText w:val=""/>
      <w:lvlJc w:val="left"/>
      <w:pPr>
        <w:tabs>
          <w:tab w:val="num" w:pos="6480"/>
        </w:tabs>
        <w:ind w:left="6480" w:hanging="360"/>
      </w:pPr>
      <w:rPr>
        <w:rFonts w:ascii="Wingdings" w:hAnsi="Wingdings" w:hint="default"/>
      </w:rPr>
    </w:lvl>
  </w:abstractNum>
  <w:abstractNum w:abstractNumId="8">
    <w:nsid w:val="12962912"/>
    <w:multiLevelType w:val="hybridMultilevel"/>
    <w:tmpl w:val="A41A2238"/>
    <w:lvl w:ilvl="0" w:tplc="1A30F4BC">
      <w:start w:val="1"/>
      <w:numFmt w:val="bullet"/>
      <w:lvlText w:val=""/>
      <w:lvlJc w:val="left"/>
      <w:pPr>
        <w:tabs>
          <w:tab w:val="num" w:pos="720"/>
        </w:tabs>
        <w:ind w:left="720" w:hanging="360"/>
      </w:pPr>
      <w:rPr>
        <w:rFonts w:ascii="Wingdings" w:hAnsi="Wingdings" w:hint="default"/>
      </w:rPr>
    </w:lvl>
    <w:lvl w:ilvl="1" w:tplc="5A389C0A">
      <w:start w:val="1"/>
      <w:numFmt w:val="bullet"/>
      <w:lvlText w:val=""/>
      <w:lvlJc w:val="left"/>
      <w:pPr>
        <w:tabs>
          <w:tab w:val="num" w:pos="1440"/>
        </w:tabs>
        <w:ind w:left="1440" w:hanging="360"/>
      </w:pPr>
      <w:rPr>
        <w:rFonts w:ascii="Wingdings" w:hAnsi="Wingdings" w:hint="default"/>
      </w:rPr>
    </w:lvl>
    <w:lvl w:ilvl="2" w:tplc="9AD2E488" w:tentative="1">
      <w:start w:val="1"/>
      <w:numFmt w:val="bullet"/>
      <w:lvlText w:val=""/>
      <w:lvlJc w:val="left"/>
      <w:pPr>
        <w:tabs>
          <w:tab w:val="num" w:pos="2160"/>
        </w:tabs>
        <w:ind w:left="2160" w:hanging="360"/>
      </w:pPr>
      <w:rPr>
        <w:rFonts w:ascii="Wingdings" w:hAnsi="Wingdings" w:hint="default"/>
      </w:rPr>
    </w:lvl>
    <w:lvl w:ilvl="3" w:tplc="F9FA70B0" w:tentative="1">
      <w:start w:val="1"/>
      <w:numFmt w:val="bullet"/>
      <w:lvlText w:val=""/>
      <w:lvlJc w:val="left"/>
      <w:pPr>
        <w:tabs>
          <w:tab w:val="num" w:pos="2880"/>
        </w:tabs>
        <w:ind w:left="2880" w:hanging="360"/>
      </w:pPr>
      <w:rPr>
        <w:rFonts w:ascii="Wingdings" w:hAnsi="Wingdings" w:hint="default"/>
      </w:rPr>
    </w:lvl>
    <w:lvl w:ilvl="4" w:tplc="901868A6" w:tentative="1">
      <w:start w:val="1"/>
      <w:numFmt w:val="bullet"/>
      <w:lvlText w:val=""/>
      <w:lvlJc w:val="left"/>
      <w:pPr>
        <w:tabs>
          <w:tab w:val="num" w:pos="3600"/>
        </w:tabs>
        <w:ind w:left="3600" w:hanging="360"/>
      </w:pPr>
      <w:rPr>
        <w:rFonts w:ascii="Wingdings" w:hAnsi="Wingdings" w:hint="default"/>
      </w:rPr>
    </w:lvl>
    <w:lvl w:ilvl="5" w:tplc="3DB8138C" w:tentative="1">
      <w:start w:val="1"/>
      <w:numFmt w:val="bullet"/>
      <w:lvlText w:val=""/>
      <w:lvlJc w:val="left"/>
      <w:pPr>
        <w:tabs>
          <w:tab w:val="num" w:pos="4320"/>
        </w:tabs>
        <w:ind w:left="4320" w:hanging="360"/>
      </w:pPr>
      <w:rPr>
        <w:rFonts w:ascii="Wingdings" w:hAnsi="Wingdings" w:hint="default"/>
      </w:rPr>
    </w:lvl>
    <w:lvl w:ilvl="6" w:tplc="3B906DAA" w:tentative="1">
      <w:start w:val="1"/>
      <w:numFmt w:val="bullet"/>
      <w:lvlText w:val=""/>
      <w:lvlJc w:val="left"/>
      <w:pPr>
        <w:tabs>
          <w:tab w:val="num" w:pos="5040"/>
        </w:tabs>
        <w:ind w:left="5040" w:hanging="360"/>
      </w:pPr>
      <w:rPr>
        <w:rFonts w:ascii="Wingdings" w:hAnsi="Wingdings" w:hint="default"/>
      </w:rPr>
    </w:lvl>
    <w:lvl w:ilvl="7" w:tplc="751AFF30" w:tentative="1">
      <w:start w:val="1"/>
      <w:numFmt w:val="bullet"/>
      <w:lvlText w:val=""/>
      <w:lvlJc w:val="left"/>
      <w:pPr>
        <w:tabs>
          <w:tab w:val="num" w:pos="5760"/>
        </w:tabs>
        <w:ind w:left="5760" w:hanging="360"/>
      </w:pPr>
      <w:rPr>
        <w:rFonts w:ascii="Wingdings" w:hAnsi="Wingdings" w:hint="default"/>
      </w:rPr>
    </w:lvl>
    <w:lvl w:ilvl="8" w:tplc="70C0E70C" w:tentative="1">
      <w:start w:val="1"/>
      <w:numFmt w:val="bullet"/>
      <w:lvlText w:val=""/>
      <w:lvlJc w:val="left"/>
      <w:pPr>
        <w:tabs>
          <w:tab w:val="num" w:pos="6480"/>
        </w:tabs>
        <w:ind w:left="6480" w:hanging="360"/>
      </w:pPr>
      <w:rPr>
        <w:rFonts w:ascii="Wingdings" w:hAnsi="Wingdings" w:hint="default"/>
      </w:rPr>
    </w:lvl>
  </w:abstractNum>
  <w:abstractNum w:abstractNumId="9">
    <w:nsid w:val="1505245E"/>
    <w:multiLevelType w:val="hybridMultilevel"/>
    <w:tmpl w:val="9F02AAC6"/>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CF3EB7"/>
    <w:multiLevelType w:val="hybridMultilevel"/>
    <w:tmpl w:val="77C891D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1CCD2DCB"/>
    <w:multiLevelType w:val="hybridMultilevel"/>
    <w:tmpl w:val="45A06E6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1F2E643C"/>
    <w:multiLevelType w:val="hybridMultilevel"/>
    <w:tmpl w:val="26863BBC"/>
    <w:lvl w:ilvl="0" w:tplc="28BE7DB2">
      <w:start w:val="1"/>
      <w:numFmt w:val="bullet"/>
      <w:lvlText w:val="•"/>
      <w:lvlJc w:val="left"/>
      <w:pPr>
        <w:tabs>
          <w:tab w:val="num" w:pos="720"/>
        </w:tabs>
        <w:ind w:left="720" w:hanging="360"/>
      </w:pPr>
      <w:rPr>
        <w:rFonts w:ascii="Times New Roman" w:hAnsi="Times New Roman" w:hint="default"/>
      </w:rPr>
    </w:lvl>
    <w:lvl w:ilvl="1" w:tplc="90A0E1E2">
      <w:start w:val="1"/>
      <w:numFmt w:val="bullet"/>
      <w:lvlText w:val="•"/>
      <w:lvlJc w:val="left"/>
      <w:pPr>
        <w:tabs>
          <w:tab w:val="num" w:pos="1440"/>
        </w:tabs>
        <w:ind w:left="1440" w:hanging="360"/>
      </w:pPr>
      <w:rPr>
        <w:rFonts w:ascii="Times New Roman" w:hAnsi="Times New Roman" w:hint="default"/>
      </w:rPr>
    </w:lvl>
    <w:lvl w:ilvl="2" w:tplc="56F0948E" w:tentative="1">
      <w:start w:val="1"/>
      <w:numFmt w:val="bullet"/>
      <w:lvlText w:val="•"/>
      <w:lvlJc w:val="left"/>
      <w:pPr>
        <w:tabs>
          <w:tab w:val="num" w:pos="2160"/>
        </w:tabs>
        <w:ind w:left="2160" w:hanging="360"/>
      </w:pPr>
      <w:rPr>
        <w:rFonts w:ascii="Times New Roman" w:hAnsi="Times New Roman" w:hint="default"/>
      </w:rPr>
    </w:lvl>
    <w:lvl w:ilvl="3" w:tplc="95D6DCE0" w:tentative="1">
      <w:start w:val="1"/>
      <w:numFmt w:val="bullet"/>
      <w:lvlText w:val="•"/>
      <w:lvlJc w:val="left"/>
      <w:pPr>
        <w:tabs>
          <w:tab w:val="num" w:pos="2880"/>
        </w:tabs>
        <w:ind w:left="2880" w:hanging="360"/>
      </w:pPr>
      <w:rPr>
        <w:rFonts w:ascii="Times New Roman" w:hAnsi="Times New Roman" w:hint="default"/>
      </w:rPr>
    </w:lvl>
    <w:lvl w:ilvl="4" w:tplc="21565C14" w:tentative="1">
      <w:start w:val="1"/>
      <w:numFmt w:val="bullet"/>
      <w:lvlText w:val="•"/>
      <w:lvlJc w:val="left"/>
      <w:pPr>
        <w:tabs>
          <w:tab w:val="num" w:pos="3600"/>
        </w:tabs>
        <w:ind w:left="3600" w:hanging="360"/>
      </w:pPr>
      <w:rPr>
        <w:rFonts w:ascii="Times New Roman" w:hAnsi="Times New Roman" w:hint="default"/>
      </w:rPr>
    </w:lvl>
    <w:lvl w:ilvl="5" w:tplc="EC00747E" w:tentative="1">
      <w:start w:val="1"/>
      <w:numFmt w:val="bullet"/>
      <w:lvlText w:val="•"/>
      <w:lvlJc w:val="left"/>
      <w:pPr>
        <w:tabs>
          <w:tab w:val="num" w:pos="4320"/>
        </w:tabs>
        <w:ind w:left="4320" w:hanging="360"/>
      </w:pPr>
      <w:rPr>
        <w:rFonts w:ascii="Times New Roman" w:hAnsi="Times New Roman" w:hint="default"/>
      </w:rPr>
    </w:lvl>
    <w:lvl w:ilvl="6" w:tplc="7EB8DB78" w:tentative="1">
      <w:start w:val="1"/>
      <w:numFmt w:val="bullet"/>
      <w:lvlText w:val="•"/>
      <w:lvlJc w:val="left"/>
      <w:pPr>
        <w:tabs>
          <w:tab w:val="num" w:pos="5040"/>
        </w:tabs>
        <w:ind w:left="5040" w:hanging="360"/>
      </w:pPr>
      <w:rPr>
        <w:rFonts w:ascii="Times New Roman" w:hAnsi="Times New Roman" w:hint="default"/>
      </w:rPr>
    </w:lvl>
    <w:lvl w:ilvl="7" w:tplc="35B8420A" w:tentative="1">
      <w:start w:val="1"/>
      <w:numFmt w:val="bullet"/>
      <w:lvlText w:val="•"/>
      <w:lvlJc w:val="left"/>
      <w:pPr>
        <w:tabs>
          <w:tab w:val="num" w:pos="5760"/>
        </w:tabs>
        <w:ind w:left="5760" w:hanging="360"/>
      </w:pPr>
      <w:rPr>
        <w:rFonts w:ascii="Times New Roman" w:hAnsi="Times New Roman" w:hint="default"/>
      </w:rPr>
    </w:lvl>
    <w:lvl w:ilvl="8" w:tplc="E2EE5F6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F694317"/>
    <w:multiLevelType w:val="hybridMultilevel"/>
    <w:tmpl w:val="1F0ED39A"/>
    <w:lvl w:ilvl="0" w:tplc="6E02E59A">
      <w:start w:val="1"/>
      <w:numFmt w:val="bullet"/>
      <w:lvlText w:val=""/>
      <w:lvlJc w:val="left"/>
      <w:pPr>
        <w:tabs>
          <w:tab w:val="num" w:pos="720"/>
        </w:tabs>
        <w:ind w:left="720" w:hanging="360"/>
      </w:pPr>
      <w:rPr>
        <w:rFonts w:ascii="Wingdings" w:hAnsi="Wingdings" w:hint="default"/>
      </w:rPr>
    </w:lvl>
    <w:lvl w:ilvl="1" w:tplc="E4343BC0">
      <w:start w:val="1"/>
      <w:numFmt w:val="bullet"/>
      <w:lvlText w:val=""/>
      <w:lvlJc w:val="left"/>
      <w:pPr>
        <w:tabs>
          <w:tab w:val="num" w:pos="1440"/>
        </w:tabs>
        <w:ind w:left="1440" w:hanging="360"/>
      </w:pPr>
      <w:rPr>
        <w:rFonts w:ascii="Wingdings" w:hAnsi="Wingdings" w:hint="default"/>
      </w:rPr>
    </w:lvl>
    <w:lvl w:ilvl="2" w:tplc="9D10024A" w:tentative="1">
      <w:start w:val="1"/>
      <w:numFmt w:val="bullet"/>
      <w:lvlText w:val=""/>
      <w:lvlJc w:val="left"/>
      <w:pPr>
        <w:tabs>
          <w:tab w:val="num" w:pos="2160"/>
        </w:tabs>
        <w:ind w:left="2160" w:hanging="360"/>
      </w:pPr>
      <w:rPr>
        <w:rFonts w:ascii="Wingdings" w:hAnsi="Wingdings" w:hint="default"/>
      </w:rPr>
    </w:lvl>
    <w:lvl w:ilvl="3" w:tplc="439E8958" w:tentative="1">
      <w:start w:val="1"/>
      <w:numFmt w:val="bullet"/>
      <w:lvlText w:val=""/>
      <w:lvlJc w:val="left"/>
      <w:pPr>
        <w:tabs>
          <w:tab w:val="num" w:pos="2880"/>
        </w:tabs>
        <w:ind w:left="2880" w:hanging="360"/>
      </w:pPr>
      <w:rPr>
        <w:rFonts w:ascii="Wingdings" w:hAnsi="Wingdings" w:hint="default"/>
      </w:rPr>
    </w:lvl>
    <w:lvl w:ilvl="4" w:tplc="95AA2854" w:tentative="1">
      <w:start w:val="1"/>
      <w:numFmt w:val="bullet"/>
      <w:lvlText w:val=""/>
      <w:lvlJc w:val="left"/>
      <w:pPr>
        <w:tabs>
          <w:tab w:val="num" w:pos="3600"/>
        </w:tabs>
        <w:ind w:left="3600" w:hanging="360"/>
      </w:pPr>
      <w:rPr>
        <w:rFonts w:ascii="Wingdings" w:hAnsi="Wingdings" w:hint="default"/>
      </w:rPr>
    </w:lvl>
    <w:lvl w:ilvl="5" w:tplc="6616D166" w:tentative="1">
      <w:start w:val="1"/>
      <w:numFmt w:val="bullet"/>
      <w:lvlText w:val=""/>
      <w:lvlJc w:val="left"/>
      <w:pPr>
        <w:tabs>
          <w:tab w:val="num" w:pos="4320"/>
        </w:tabs>
        <w:ind w:left="4320" w:hanging="360"/>
      </w:pPr>
      <w:rPr>
        <w:rFonts w:ascii="Wingdings" w:hAnsi="Wingdings" w:hint="default"/>
      </w:rPr>
    </w:lvl>
    <w:lvl w:ilvl="6" w:tplc="AAECB444" w:tentative="1">
      <w:start w:val="1"/>
      <w:numFmt w:val="bullet"/>
      <w:lvlText w:val=""/>
      <w:lvlJc w:val="left"/>
      <w:pPr>
        <w:tabs>
          <w:tab w:val="num" w:pos="5040"/>
        </w:tabs>
        <w:ind w:left="5040" w:hanging="360"/>
      </w:pPr>
      <w:rPr>
        <w:rFonts w:ascii="Wingdings" w:hAnsi="Wingdings" w:hint="default"/>
      </w:rPr>
    </w:lvl>
    <w:lvl w:ilvl="7" w:tplc="44F28512" w:tentative="1">
      <w:start w:val="1"/>
      <w:numFmt w:val="bullet"/>
      <w:lvlText w:val=""/>
      <w:lvlJc w:val="left"/>
      <w:pPr>
        <w:tabs>
          <w:tab w:val="num" w:pos="5760"/>
        </w:tabs>
        <w:ind w:left="5760" w:hanging="360"/>
      </w:pPr>
      <w:rPr>
        <w:rFonts w:ascii="Wingdings" w:hAnsi="Wingdings" w:hint="default"/>
      </w:rPr>
    </w:lvl>
    <w:lvl w:ilvl="8" w:tplc="82080A14" w:tentative="1">
      <w:start w:val="1"/>
      <w:numFmt w:val="bullet"/>
      <w:lvlText w:val=""/>
      <w:lvlJc w:val="left"/>
      <w:pPr>
        <w:tabs>
          <w:tab w:val="num" w:pos="6480"/>
        </w:tabs>
        <w:ind w:left="6480" w:hanging="360"/>
      </w:pPr>
      <w:rPr>
        <w:rFonts w:ascii="Wingdings" w:hAnsi="Wingdings" w:hint="default"/>
      </w:rPr>
    </w:lvl>
  </w:abstractNum>
  <w:abstractNum w:abstractNumId="14">
    <w:nsid w:val="206C1862"/>
    <w:multiLevelType w:val="hybridMultilevel"/>
    <w:tmpl w:val="1C80A36A"/>
    <w:lvl w:ilvl="0" w:tplc="BF92DBC0">
      <w:start w:val="1"/>
      <w:numFmt w:val="bullet"/>
      <w:lvlText w:val=""/>
      <w:lvlJc w:val="left"/>
      <w:pPr>
        <w:tabs>
          <w:tab w:val="num" w:pos="720"/>
        </w:tabs>
        <w:ind w:left="720" w:hanging="360"/>
      </w:pPr>
      <w:rPr>
        <w:rFonts w:ascii="Wingdings" w:hAnsi="Wingdings" w:hint="default"/>
      </w:rPr>
    </w:lvl>
    <w:lvl w:ilvl="1" w:tplc="0B980FFA">
      <w:start w:val="1"/>
      <w:numFmt w:val="bullet"/>
      <w:lvlText w:val=""/>
      <w:lvlJc w:val="left"/>
      <w:pPr>
        <w:tabs>
          <w:tab w:val="num" w:pos="1440"/>
        </w:tabs>
        <w:ind w:left="1440" w:hanging="360"/>
      </w:pPr>
      <w:rPr>
        <w:rFonts w:ascii="Wingdings" w:hAnsi="Wingdings" w:hint="default"/>
      </w:rPr>
    </w:lvl>
    <w:lvl w:ilvl="2" w:tplc="5902FC38" w:tentative="1">
      <w:start w:val="1"/>
      <w:numFmt w:val="bullet"/>
      <w:lvlText w:val=""/>
      <w:lvlJc w:val="left"/>
      <w:pPr>
        <w:tabs>
          <w:tab w:val="num" w:pos="2160"/>
        </w:tabs>
        <w:ind w:left="2160" w:hanging="360"/>
      </w:pPr>
      <w:rPr>
        <w:rFonts w:ascii="Wingdings" w:hAnsi="Wingdings" w:hint="default"/>
      </w:rPr>
    </w:lvl>
    <w:lvl w:ilvl="3" w:tplc="8BD0389A" w:tentative="1">
      <w:start w:val="1"/>
      <w:numFmt w:val="bullet"/>
      <w:lvlText w:val=""/>
      <w:lvlJc w:val="left"/>
      <w:pPr>
        <w:tabs>
          <w:tab w:val="num" w:pos="2880"/>
        </w:tabs>
        <w:ind w:left="2880" w:hanging="360"/>
      </w:pPr>
      <w:rPr>
        <w:rFonts w:ascii="Wingdings" w:hAnsi="Wingdings" w:hint="default"/>
      </w:rPr>
    </w:lvl>
    <w:lvl w:ilvl="4" w:tplc="EC88AA7E" w:tentative="1">
      <w:start w:val="1"/>
      <w:numFmt w:val="bullet"/>
      <w:lvlText w:val=""/>
      <w:lvlJc w:val="left"/>
      <w:pPr>
        <w:tabs>
          <w:tab w:val="num" w:pos="3600"/>
        </w:tabs>
        <w:ind w:left="3600" w:hanging="360"/>
      </w:pPr>
      <w:rPr>
        <w:rFonts w:ascii="Wingdings" w:hAnsi="Wingdings" w:hint="default"/>
      </w:rPr>
    </w:lvl>
    <w:lvl w:ilvl="5" w:tplc="57D06042" w:tentative="1">
      <w:start w:val="1"/>
      <w:numFmt w:val="bullet"/>
      <w:lvlText w:val=""/>
      <w:lvlJc w:val="left"/>
      <w:pPr>
        <w:tabs>
          <w:tab w:val="num" w:pos="4320"/>
        </w:tabs>
        <w:ind w:left="4320" w:hanging="360"/>
      </w:pPr>
      <w:rPr>
        <w:rFonts w:ascii="Wingdings" w:hAnsi="Wingdings" w:hint="default"/>
      </w:rPr>
    </w:lvl>
    <w:lvl w:ilvl="6" w:tplc="266A0D22" w:tentative="1">
      <w:start w:val="1"/>
      <w:numFmt w:val="bullet"/>
      <w:lvlText w:val=""/>
      <w:lvlJc w:val="left"/>
      <w:pPr>
        <w:tabs>
          <w:tab w:val="num" w:pos="5040"/>
        </w:tabs>
        <w:ind w:left="5040" w:hanging="360"/>
      </w:pPr>
      <w:rPr>
        <w:rFonts w:ascii="Wingdings" w:hAnsi="Wingdings" w:hint="default"/>
      </w:rPr>
    </w:lvl>
    <w:lvl w:ilvl="7" w:tplc="3EE688A0" w:tentative="1">
      <w:start w:val="1"/>
      <w:numFmt w:val="bullet"/>
      <w:lvlText w:val=""/>
      <w:lvlJc w:val="left"/>
      <w:pPr>
        <w:tabs>
          <w:tab w:val="num" w:pos="5760"/>
        </w:tabs>
        <w:ind w:left="5760" w:hanging="360"/>
      </w:pPr>
      <w:rPr>
        <w:rFonts w:ascii="Wingdings" w:hAnsi="Wingdings" w:hint="default"/>
      </w:rPr>
    </w:lvl>
    <w:lvl w:ilvl="8" w:tplc="E9BEB268" w:tentative="1">
      <w:start w:val="1"/>
      <w:numFmt w:val="bullet"/>
      <w:lvlText w:val=""/>
      <w:lvlJc w:val="left"/>
      <w:pPr>
        <w:tabs>
          <w:tab w:val="num" w:pos="6480"/>
        </w:tabs>
        <w:ind w:left="6480" w:hanging="360"/>
      </w:pPr>
      <w:rPr>
        <w:rFonts w:ascii="Wingdings" w:hAnsi="Wingdings" w:hint="default"/>
      </w:rPr>
    </w:lvl>
  </w:abstractNum>
  <w:abstractNum w:abstractNumId="15">
    <w:nsid w:val="20784215"/>
    <w:multiLevelType w:val="hybridMultilevel"/>
    <w:tmpl w:val="71C2BA56"/>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22D92845"/>
    <w:multiLevelType w:val="hybridMultilevel"/>
    <w:tmpl w:val="2C5C4104"/>
    <w:lvl w:ilvl="0" w:tplc="AF9EB9B0">
      <w:start w:val="1"/>
      <w:numFmt w:val="bullet"/>
      <w:lvlText w:val=""/>
      <w:lvlJc w:val="left"/>
      <w:pPr>
        <w:tabs>
          <w:tab w:val="num" w:pos="720"/>
        </w:tabs>
        <w:ind w:left="720" w:hanging="360"/>
      </w:pPr>
      <w:rPr>
        <w:rFonts w:ascii="Wingdings" w:hAnsi="Wingdings" w:hint="default"/>
      </w:rPr>
    </w:lvl>
    <w:lvl w:ilvl="1" w:tplc="2D6E5EAA">
      <w:start w:val="1"/>
      <w:numFmt w:val="bullet"/>
      <w:lvlText w:val=""/>
      <w:lvlJc w:val="left"/>
      <w:pPr>
        <w:tabs>
          <w:tab w:val="num" w:pos="1440"/>
        </w:tabs>
        <w:ind w:left="1440" w:hanging="360"/>
      </w:pPr>
      <w:rPr>
        <w:rFonts w:ascii="Wingdings" w:hAnsi="Wingdings" w:hint="default"/>
      </w:rPr>
    </w:lvl>
    <w:lvl w:ilvl="2" w:tplc="F63E2BFE" w:tentative="1">
      <w:start w:val="1"/>
      <w:numFmt w:val="bullet"/>
      <w:lvlText w:val=""/>
      <w:lvlJc w:val="left"/>
      <w:pPr>
        <w:tabs>
          <w:tab w:val="num" w:pos="2160"/>
        </w:tabs>
        <w:ind w:left="2160" w:hanging="360"/>
      </w:pPr>
      <w:rPr>
        <w:rFonts w:ascii="Wingdings" w:hAnsi="Wingdings" w:hint="default"/>
      </w:rPr>
    </w:lvl>
    <w:lvl w:ilvl="3" w:tplc="F84E6A44" w:tentative="1">
      <w:start w:val="1"/>
      <w:numFmt w:val="bullet"/>
      <w:lvlText w:val=""/>
      <w:lvlJc w:val="left"/>
      <w:pPr>
        <w:tabs>
          <w:tab w:val="num" w:pos="2880"/>
        </w:tabs>
        <w:ind w:left="2880" w:hanging="360"/>
      </w:pPr>
      <w:rPr>
        <w:rFonts w:ascii="Wingdings" w:hAnsi="Wingdings" w:hint="default"/>
      </w:rPr>
    </w:lvl>
    <w:lvl w:ilvl="4" w:tplc="5068264A" w:tentative="1">
      <w:start w:val="1"/>
      <w:numFmt w:val="bullet"/>
      <w:lvlText w:val=""/>
      <w:lvlJc w:val="left"/>
      <w:pPr>
        <w:tabs>
          <w:tab w:val="num" w:pos="3600"/>
        </w:tabs>
        <w:ind w:left="3600" w:hanging="360"/>
      </w:pPr>
      <w:rPr>
        <w:rFonts w:ascii="Wingdings" w:hAnsi="Wingdings" w:hint="default"/>
      </w:rPr>
    </w:lvl>
    <w:lvl w:ilvl="5" w:tplc="4280A8F8" w:tentative="1">
      <w:start w:val="1"/>
      <w:numFmt w:val="bullet"/>
      <w:lvlText w:val=""/>
      <w:lvlJc w:val="left"/>
      <w:pPr>
        <w:tabs>
          <w:tab w:val="num" w:pos="4320"/>
        </w:tabs>
        <w:ind w:left="4320" w:hanging="360"/>
      </w:pPr>
      <w:rPr>
        <w:rFonts w:ascii="Wingdings" w:hAnsi="Wingdings" w:hint="default"/>
      </w:rPr>
    </w:lvl>
    <w:lvl w:ilvl="6" w:tplc="E35CE71E" w:tentative="1">
      <w:start w:val="1"/>
      <w:numFmt w:val="bullet"/>
      <w:lvlText w:val=""/>
      <w:lvlJc w:val="left"/>
      <w:pPr>
        <w:tabs>
          <w:tab w:val="num" w:pos="5040"/>
        </w:tabs>
        <w:ind w:left="5040" w:hanging="360"/>
      </w:pPr>
      <w:rPr>
        <w:rFonts w:ascii="Wingdings" w:hAnsi="Wingdings" w:hint="default"/>
      </w:rPr>
    </w:lvl>
    <w:lvl w:ilvl="7" w:tplc="00F4EE16" w:tentative="1">
      <w:start w:val="1"/>
      <w:numFmt w:val="bullet"/>
      <w:lvlText w:val=""/>
      <w:lvlJc w:val="left"/>
      <w:pPr>
        <w:tabs>
          <w:tab w:val="num" w:pos="5760"/>
        </w:tabs>
        <w:ind w:left="5760" w:hanging="360"/>
      </w:pPr>
      <w:rPr>
        <w:rFonts w:ascii="Wingdings" w:hAnsi="Wingdings" w:hint="default"/>
      </w:rPr>
    </w:lvl>
    <w:lvl w:ilvl="8" w:tplc="4E7C723C" w:tentative="1">
      <w:start w:val="1"/>
      <w:numFmt w:val="bullet"/>
      <w:lvlText w:val=""/>
      <w:lvlJc w:val="left"/>
      <w:pPr>
        <w:tabs>
          <w:tab w:val="num" w:pos="6480"/>
        </w:tabs>
        <w:ind w:left="6480" w:hanging="360"/>
      </w:pPr>
      <w:rPr>
        <w:rFonts w:ascii="Wingdings" w:hAnsi="Wingdings" w:hint="default"/>
      </w:rPr>
    </w:lvl>
  </w:abstractNum>
  <w:abstractNum w:abstractNumId="17">
    <w:nsid w:val="297B0DBF"/>
    <w:multiLevelType w:val="hybridMultilevel"/>
    <w:tmpl w:val="1A9ADA88"/>
    <w:lvl w:ilvl="0" w:tplc="0409000D">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nsid w:val="2DC8126A"/>
    <w:multiLevelType w:val="hybridMultilevel"/>
    <w:tmpl w:val="182CA320"/>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3BFC79FF"/>
    <w:multiLevelType w:val="hybridMultilevel"/>
    <w:tmpl w:val="E09E9628"/>
    <w:lvl w:ilvl="0" w:tplc="F796E114">
      <w:start w:val="1"/>
      <w:numFmt w:val="bullet"/>
      <w:lvlText w:val=""/>
      <w:lvlJc w:val="left"/>
      <w:pPr>
        <w:tabs>
          <w:tab w:val="num" w:pos="720"/>
        </w:tabs>
        <w:ind w:left="720" w:hanging="360"/>
      </w:pPr>
      <w:rPr>
        <w:rFonts w:ascii="Wingdings" w:hAnsi="Wingdings" w:hint="default"/>
      </w:rPr>
    </w:lvl>
    <w:lvl w:ilvl="1" w:tplc="58CE2CE2" w:tentative="1">
      <w:start w:val="1"/>
      <w:numFmt w:val="bullet"/>
      <w:lvlText w:val=""/>
      <w:lvlJc w:val="left"/>
      <w:pPr>
        <w:tabs>
          <w:tab w:val="num" w:pos="1440"/>
        </w:tabs>
        <w:ind w:left="1440" w:hanging="360"/>
      </w:pPr>
      <w:rPr>
        <w:rFonts w:ascii="Wingdings" w:hAnsi="Wingdings" w:hint="default"/>
      </w:rPr>
    </w:lvl>
    <w:lvl w:ilvl="2" w:tplc="67F481D4">
      <w:start w:val="1420"/>
      <w:numFmt w:val="bullet"/>
      <w:lvlText w:val=""/>
      <w:lvlJc w:val="left"/>
      <w:pPr>
        <w:tabs>
          <w:tab w:val="num" w:pos="2160"/>
        </w:tabs>
        <w:ind w:left="2160" w:hanging="360"/>
      </w:pPr>
      <w:rPr>
        <w:rFonts w:ascii="Wingdings" w:hAnsi="Wingdings" w:hint="default"/>
      </w:rPr>
    </w:lvl>
    <w:lvl w:ilvl="3" w:tplc="2932B4F4" w:tentative="1">
      <w:start w:val="1"/>
      <w:numFmt w:val="bullet"/>
      <w:lvlText w:val=""/>
      <w:lvlJc w:val="left"/>
      <w:pPr>
        <w:tabs>
          <w:tab w:val="num" w:pos="2880"/>
        </w:tabs>
        <w:ind w:left="2880" w:hanging="360"/>
      </w:pPr>
      <w:rPr>
        <w:rFonts w:ascii="Wingdings" w:hAnsi="Wingdings" w:hint="default"/>
      </w:rPr>
    </w:lvl>
    <w:lvl w:ilvl="4" w:tplc="765AB5F8" w:tentative="1">
      <w:start w:val="1"/>
      <w:numFmt w:val="bullet"/>
      <w:lvlText w:val=""/>
      <w:lvlJc w:val="left"/>
      <w:pPr>
        <w:tabs>
          <w:tab w:val="num" w:pos="3600"/>
        </w:tabs>
        <w:ind w:left="3600" w:hanging="360"/>
      </w:pPr>
      <w:rPr>
        <w:rFonts w:ascii="Wingdings" w:hAnsi="Wingdings" w:hint="default"/>
      </w:rPr>
    </w:lvl>
    <w:lvl w:ilvl="5" w:tplc="5858C498" w:tentative="1">
      <w:start w:val="1"/>
      <w:numFmt w:val="bullet"/>
      <w:lvlText w:val=""/>
      <w:lvlJc w:val="left"/>
      <w:pPr>
        <w:tabs>
          <w:tab w:val="num" w:pos="4320"/>
        </w:tabs>
        <w:ind w:left="4320" w:hanging="360"/>
      </w:pPr>
      <w:rPr>
        <w:rFonts w:ascii="Wingdings" w:hAnsi="Wingdings" w:hint="default"/>
      </w:rPr>
    </w:lvl>
    <w:lvl w:ilvl="6" w:tplc="9B3A826A" w:tentative="1">
      <w:start w:val="1"/>
      <w:numFmt w:val="bullet"/>
      <w:lvlText w:val=""/>
      <w:lvlJc w:val="left"/>
      <w:pPr>
        <w:tabs>
          <w:tab w:val="num" w:pos="5040"/>
        </w:tabs>
        <w:ind w:left="5040" w:hanging="360"/>
      </w:pPr>
      <w:rPr>
        <w:rFonts w:ascii="Wingdings" w:hAnsi="Wingdings" w:hint="default"/>
      </w:rPr>
    </w:lvl>
    <w:lvl w:ilvl="7" w:tplc="99F83036" w:tentative="1">
      <w:start w:val="1"/>
      <w:numFmt w:val="bullet"/>
      <w:lvlText w:val=""/>
      <w:lvlJc w:val="left"/>
      <w:pPr>
        <w:tabs>
          <w:tab w:val="num" w:pos="5760"/>
        </w:tabs>
        <w:ind w:left="5760" w:hanging="360"/>
      </w:pPr>
      <w:rPr>
        <w:rFonts w:ascii="Wingdings" w:hAnsi="Wingdings" w:hint="default"/>
      </w:rPr>
    </w:lvl>
    <w:lvl w:ilvl="8" w:tplc="DDDCD4B4" w:tentative="1">
      <w:start w:val="1"/>
      <w:numFmt w:val="bullet"/>
      <w:lvlText w:val=""/>
      <w:lvlJc w:val="left"/>
      <w:pPr>
        <w:tabs>
          <w:tab w:val="num" w:pos="6480"/>
        </w:tabs>
        <w:ind w:left="6480" w:hanging="360"/>
      </w:pPr>
      <w:rPr>
        <w:rFonts w:ascii="Wingdings" w:hAnsi="Wingdings" w:hint="default"/>
      </w:rPr>
    </w:lvl>
  </w:abstractNum>
  <w:abstractNum w:abstractNumId="20">
    <w:nsid w:val="3DB04AA9"/>
    <w:multiLevelType w:val="hybridMultilevel"/>
    <w:tmpl w:val="9CC00050"/>
    <w:lvl w:ilvl="0" w:tplc="949494AA">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3C422CB0" w:tentative="1">
      <w:start w:val="1"/>
      <w:numFmt w:val="bullet"/>
      <w:lvlText w:val=""/>
      <w:lvlJc w:val="left"/>
      <w:pPr>
        <w:tabs>
          <w:tab w:val="num" w:pos="2160"/>
        </w:tabs>
        <w:ind w:left="2160" w:hanging="360"/>
      </w:pPr>
      <w:rPr>
        <w:rFonts w:ascii="Wingdings" w:hAnsi="Wingdings" w:hint="default"/>
      </w:rPr>
    </w:lvl>
    <w:lvl w:ilvl="3" w:tplc="E454FDE6" w:tentative="1">
      <w:start w:val="1"/>
      <w:numFmt w:val="bullet"/>
      <w:lvlText w:val=""/>
      <w:lvlJc w:val="left"/>
      <w:pPr>
        <w:tabs>
          <w:tab w:val="num" w:pos="2880"/>
        </w:tabs>
        <w:ind w:left="2880" w:hanging="360"/>
      </w:pPr>
      <w:rPr>
        <w:rFonts w:ascii="Wingdings" w:hAnsi="Wingdings" w:hint="default"/>
      </w:rPr>
    </w:lvl>
    <w:lvl w:ilvl="4" w:tplc="F5102B3E" w:tentative="1">
      <w:start w:val="1"/>
      <w:numFmt w:val="bullet"/>
      <w:lvlText w:val=""/>
      <w:lvlJc w:val="left"/>
      <w:pPr>
        <w:tabs>
          <w:tab w:val="num" w:pos="3600"/>
        </w:tabs>
        <w:ind w:left="3600" w:hanging="360"/>
      </w:pPr>
      <w:rPr>
        <w:rFonts w:ascii="Wingdings" w:hAnsi="Wingdings" w:hint="default"/>
      </w:rPr>
    </w:lvl>
    <w:lvl w:ilvl="5" w:tplc="57EEC1AA" w:tentative="1">
      <w:start w:val="1"/>
      <w:numFmt w:val="bullet"/>
      <w:lvlText w:val=""/>
      <w:lvlJc w:val="left"/>
      <w:pPr>
        <w:tabs>
          <w:tab w:val="num" w:pos="4320"/>
        </w:tabs>
        <w:ind w:left="4320" w:hanging="360"/>
      </w:pPr>
      <w:rPr>
        <w:rFonts w:ascii="Wingdings" w:hAnsi="Wingdings" w:hint="default"/>
      </w:rPr>
    </w:lvl>
    <w:lvl w:ilvl="6" w:tplc="1C762B24" w:tentative="1">
      <w:start w:val="1"/>
      <w:numFmt w:val="bullet"/>
      <w:lvlText w:val=""/>
      <w:lvlJc w:val="left"/>
      <w:pPr>
        <w:tabs>
          <w:tab w:val="num" w:pos="5040"/>
        </w:tabs>
        <w:ind w:left="5040" w:hanging="360"/>
      </w:pPr>
      <w:rPr>
        <w:rFonts w:ascii="Wingdings" w:hAnsi="Wingdings" w:hint="default"/>
      </w:rPr>
    </w:lvl>
    <w:lvl w:ilvl="7" w:tplc="7BFCDC4A" w:tentative="1">
      <w:start w:val="1"/>
      <w:numFmt w:val="bullet"/>
      <w:lvlText w:val=""/>
      <w:lvlJc w:val="left"/>
      <w:pPr>
        <w:tabs>
          <w:tab w:val="num" w:pos="5760"/>
        </w:tabs>
        <w:ind w:left="5760" w:hanging="360"/>
      </w:pPr>
      <w:rPr>
        <w:rFonts w:ascii="Wingdings" w:hAnsi="Wingdings" w:hint="default"/>
      </w:rPr>
    </w:lvl>
    <w:lvl w:ilvl="8" w:tplc="90A22804" w:tentative="1">
      <w:start w:val="1"/>
      <w:numFmt w:val="bullet"/>
      <w:lvlText w:val=""/>
      <w:lvlJc w:val="left"/>
      <w:pPr>
        <w:tabs>
          <w:tab w:val="num" w:pos="6480"/>
        </w:tabs>
        <w:ind w:left="6480" w:hanging="360"/>
      </w:pPr>
      <w:rPr>
        <w:rFonts w:ascii="Wingdings" w:hAnsi="Wingdings" w:hint="default"/>
      </w:rPr>
    </w:lvl>
  </w:abstractNum>
  <w:abstractNum w:abstractNumId="21">
    <w:nsid w:val="3E754E2D"/>
    <w:multiLevelType w:val="hybridMultilevel"/>
    <w:tmpl w:val="B3B4B2E6"/>
    <w:lvl w:ilvl="0" w:tplc="A050A7DA">
      <w:start w:val="1"/>
      <w:numFmt w:val="bullet"/>
      <w:lvlText w:val=""/>
      <w:lvlJc w:val="left"/>
      <w:pPr>
        <w:tabs>
          <w:tab w:val="num" w:pos="720"/>
        </w:tabs>
        <w:ind w:left="720" w:hanging="360"/>
      </w:pPr>
      <w:rPr>
        <w:rFonts w:ascii="Wingdings" w:hAnsi="Wingdings" w:hint="default"/>
      </w:rPr>
    </w:lvl>
    <w:lvl w:ilvl="1" w:tplc="D5445270">
      <w:start w:val="1"/>
      <w:numFmt w:val="bullet"/>
      <w:lvlText w:val=""/>
      <w:lvlJc w:val="left"/>
      <w:pPr>
        <w:tabs>
          <w:tab w:val="num" w:pos="1440"/>
        </w:tabs>
        <w:ind w:left="1440" w:hanging="360"/>
      </w:pPr>
      <w:rPr>
        <w:rFonts w:ascii="Wingdings" w:hAnsi="Wingdings" w:hint="default"/>
      </w:rPr>
    </w:lvl>
    <w:lvl w:ilvl="2" w:tplc="EB26B474" w:tentative="1">
      <w:start w:val="1"/>
      <w:numFmt w:val="bullet"/>
      <w:lvlText w:val=""/>
      <w:lvlJc w:val="left"/>
      <w:pPr>
        <w:tabs>
          <w:tab w:val="num" w:pos="2160"/>
        </w:tabs>
        <w:ind w:left="2160" w:hanging="360"/>
      </w:pPr>
      <w:rPr>
        <w:rFonts w:ascii="Wingdings" w:hAnsi="Wingdings" w:hint="default"/>
      </w:rPr>
    </w:lvl>
    <w:lvl w:ilvl="3" w:tplc="33907E7E" w:tentative="1">
      <w:start w:val="1"/>
      <w:numFmt w:val="bullet"/>
      <w:lvlText w:val=""/>
      <w:lvlJc w:val="left"/>
      <w:pPr>
        <w:tabs>
          <w:tab w:val="num" w:pos="2880"/>
        </w:tabs>
        <w:ind w:left="2880" w:hanging="360"/>
      </w:pPr>
      <w:rPr>
        <w:rFonts w:ascii="Wingdings" w:hAnsi="Wingdings" w:hint="default"/>
      </w:rPr>
    </w:lvl>
    <w:lvl w:ilvl="4" w:tplc="1D3CFBC4" w:tentative="1">
      <w:start w:val="1"/>
      <w:numFmt w:val="bullet"/>
      <w:lvlText w:val=""/>
      <w:lvlJc w:val="left"/>
      <w:pPr>
        <w:tabs>
          <w:tab w:val="num" w:pos="3600"/>
        </w:tabs>
        <w:ind w:left="3600" w:hanging="360"/>
      </w:pPr>
      <w:rPr>
        <w:rFonts w:ascii="Wingdings" w:hAnsi="Wingdings" w:hint="default"/>
      </w:rPr>
    </w:lvl>
    <w:lvl w:ilvl="5" w:tplc="1ABAD144" w:tentative="1">
      <w:start w:val="1"/>
      <w:numFmt w:val="bullet"/>
      <w:lvlText w:val=""/>
      <w:lvlJc w:val="left"/>
      <w:pPr>
        <w:tabs>
          <w:tab w:val="num" w:pos="4320"/>
        </w:tabs>
        <w:ind w:left="4320" w:hanging="360"/>
      </w:pPr>
      <w:rPr>
        <w:rFonts w:ascii="Wingdings" w:hAnsi="Wingdings" w:hint="default"/>
      </w:rPr>
    </w:lvl>
    <w:lvl w:ilvl="6" w:tplc="C6AC4308" w:tentative="1">
      <w:start w:val="1"/>
      <w:numFmt w:val="bullet"/>
      <w:lvlText w:val=""/>
      <w:lvlJc w:val="left"/>
      <w:pPr>
        <w:tabs>
          <w:tab w:val="num" w:pos="5040"/>
        </w:tabs>
        <w:ind w:left="5040" w:hanging="360"/>
      </w:pPr>
      <w:rPr>
        <w:rFonts w:ascii="Wingdings" w:hAnsi="Wingdings" w:hint="default"/>
      </w:rPr>
    </w:lvl>
    <w:lvl w:ilvl="7" w:tplc="080C23F2" w:tentative="1">
      <w:start w:val="1"/>
      <w:numFmt w:val="bullet"/>
      <w:lvlText w:val=""/>
      <w:lvlJc w:val="left"/>
      <w:pPr>
        <w:tabs>
          <w:tab w:val="num" w:pos="5760"/>
        </w:tabs>
        <w:ind w:left="5760" w:hanging="360"/>
      </w:pPr>
      <w:rPr>
        <w:rFonts w:ascii="Wingdings" w:hAnsi="Wingdings" w:hint="default"/>
      </w:rPr>
    </w:lvl>
    <w:lvl w:ilvl="8" w:tplc="4768CF4E" w:tentative="1">
      <w:start w:val="1"/>
      <w:numFmt w:val="bullet"/>
      <w:lvlText w:val=""/>
      <w:lvlJc w:val="left"/>
      <w:pPr>
        <w:tabs>
          <w:tab w:val="num" w:pos="6480"/>
        </w:tabs>
        <w:ind w:left="6480" w:hanging="360"/>
      </w:pPr>
      <w:rPr>
        <w:rFonts w:ascii="Wingdings" w:hAnsi="Wingdings" w:hint="default"/>
      </w:rPr>
    </w:lvl>
  </w:abstractNum>
  <w:abstractNum w:abstractNumId="22">
    <w:nsid w:val="409F5220"/>
    <w:multiLevelType w:val="hybridMultilevel"/>
    <w:tmpl w:val="CEF87B2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84391D"/>
    <w:multiLevelType w:val="hybridMultilevel"/>
    <w:tmpl w:val="BE22B5EC"/>
    <w:lvl w:ilvl="0" w:tplc="A85691DE">
      <w:start w:val="1"/>
      <w:numFmt w:val="bullet"/>
      <w:lvlText w:val=""/>
      <w:lvlJc w:val="left"/>
      <w:pPr>
        <w:tabs>
          <w:tab w:val="num" w:pos="720"/>
        </w:tabs>
        <w:ind w:left="720" w:hanging="360"/>
      </w:pPr>
      <w:rPr>
        <w:rFonts w:ascii="Wingdings" w:hAnsi="Wingdings" w:hint="default"/>
      </w:rPr>
    </w:lvl>
    <w:lvl w:ilvl="1" w:tplc="9C3E9E4A">
      <w:start w:val="1"/>
      <w:numFmt w:val="bullet"/>
      <w:lvlText w:val=""/>
      <w:lvlJc w:val="left"/>
      <w:pPr>
        <w:tabs>
          <w:tab w:val="num" w:pos="1440"/>
        </w:tabs>
        <w:ind w:left="1440" w:hanging="360"/>
      </w:pPr>
      <w:rPr>
        <w:rFonts w:ascii="Wingdings" w:hAnsi="Wingdings" w:hint="default"/>
      </w:rPr>
    </w:lvl>
    <w:lvl w:ilvl="2" w:tplc="1BAE3ECE" w:tentative="1">
      <w:start w:val="1"/>
      <w:numFmt w:val="bullet"/>
      <w:lvlText w:val=""/>
      <w:lvlJc w:val="left"/>
      <w:pPr>
        <w:tabs>
          <w:tab w:val="num" w:pos="2160"/>
        </w:tabs>
        <w:ind w:left="2160" w:hanging="360"/>
      </w:pPr>
      <w:rPr>
        <w:rFonts w:ascii="Wingdings" w:hAnsi="Wingdings" w:hint="default"/>
      </w:rPr>
    </w:lvl>
    <w:lvl w:ilvl="3" w:tplc="EC26082C" w:tentative="1">
      <w:start w:val="1"/>
      <w:numFmt w:val="bullet"/>
      <w:lvlText w:val=""/>
      <w:lvlJc w:val="left"/>
      <w:pPr>
        <w:tabs>
          <w:tab w:val="num" w:pos="2880"/>
        </w:tabs>
        <w:ind w:left="2880" w:hanging="360"/>
      </w:pPr>
      <w:rPr>
        <w:rFonts w:ascii="Wingdings" w:hAnsi="Wingdings" w:hint="default"/>
      </w:rPr>
    </w:lvl>
    <w:lvl w:ilvl="4" w:tplc="F0766B5A" w:tentative="1">
      <w:start w:val="1"/>
      <w:numFmt w:val="bullet"/>
      <w:lvlText w:val=""/>
      <w:lvlJc w:val="left"/>
      <w:pPr>
        <w:tabs>
          <w:tab w:val="num" w:pos="3600"/>
        </w:tabs>
        <w:ind w:left="3600" w:hanging="360"/>
      </w:pPr>
      <w:rPr>
        <w:rFonts w:ascii="Wingdings" w:hAnsi="Wingdings" w:hint="default"/>
      </w:rPr>
    </w:lvl>
    <w:lvl w:ilvl="5" w:tplc="CDD4D864" w:tentative="1">
      <w:start w:val="1"/>
      <w:numFmt w:val="bullet"/>
      <w:lvlText w:val=""/>
      <w:lvlJc w:val="left"/>
      <w:pPr>
        <w:tabs>
          <w:tab w:val="num" w:pos="4320"/>
        </w:tabs>
        <w:ind w:left="4320" w:hanging="360"/>
      </w:pPr>
      <w:rPr>
        <w:rFonts w:ascii="Wingdings" w:hAnsi="Wingdings" w:hint="default"/>
      </w:rPr>
    </w:lvl>
    <w:lvl w:ilvl="6" w:tplc="0EDC5D3E" w:tentative="1">
      <w:start w:val="1"/>
      <w:numFmt w:val="bullet"/>
      <w:lvlText w:val=""/>
      <w:lvlJc w:val="left"/>
      <w:pPr>
        <w:tabs>
          <w:tab w:val="num" w:pos="5040"/>
        </w:tabs>
        <w:ind w:left="5040" w:hanging="360"/>
      </w:pPr>
      <w:rPr>
        <w:rFonts w:ascii="Wingdings" w:hAnsi="Wingdings" w:hint="default"/>
      </w:rPr>
    </w:lvl>
    <w:lvl w:ilvl="7" w:tplc="79A64672" w:tentative="1">
      <w:start w:val="1"/>
      <w:numFmt w:val="bullet"/>
      <w:lvlText w:val=""/>
      <w:lvlJc w:val="left"/>
      <w:pPr>
        <w:tabs>
          <w:tab w:val="num" w:pos="5760"/>
        </w:tabs>
        <w:ind w:left="5760" w:hanging="360"/>
      </w:pPr>
      <w:rPr>
        <w:rFonts w:ascii="Wingdings" w:hAnsi="Wingdings" w:hint="default"/>
      </w:rPr>
    </w:lvl>
    <w:lvl w:ilvl="8" w:tplc="03AACE64" w:tentative="1">
      <w:start w:val="1"/>
      <w:numFmt w:val="bullet"/>
      <w:lvlText w:val=""/>
      <w:lvlJc w:val="left"/>
      <w:pPr>
        <w:tabs>
          <w:tab w:val="num" w:pos="6480"/>
        </w:tabs>
        <w:ind w:left="6480" w:hanging="360"/>
      </w:pPr>
      <w:rPr>
        <w:rFonts w:ascii="Wingdings" w:hAnsi="Wingdings" w:hint="default"/>
      </w:rPr>
    </w:lvl>
  </w:abstractNum>
  <w:abstractNum w:abstractNumId="24">
    <w:nsid w:val="49545DDE"/>
    <w:multiLevelType w:val="hybridMultilevel"/>
    <w:tmpl w:val="BAF86EC8"/>
    <w:lvl w:ilvl="0" w:tplc="7FB27870">
      <w:start w:val="1"/>
      <w:numFmt w:val="bullet"/>
      <w:lvlText w:val=""/>
      <w:lvlJc w:val="left"/>
      <w:pPr>
        <w:tabs>
          <w:tab w:val="num" w:pos="720"/>
        </w:tabs>
        <w:ind w:left="720" w:hanging="360"/>
      </w:pPr>
      <w:rPr>
        <w:rFonts w:ascii="Wingdings" w:hAnsi="Wingdings" w:hint="default"/>
      </w:rPr>
    </w:lvl>
    <w:lvl w:ilvl="1" w:tplc="DF7E6338">
      <w:start w:val="1"/>
      <w:numFmt w:val="bullet"/>
      <w:lvlText w:val=""/>
      <w:lvlJc w:val="left"/>
      <w:pPr>
        <w:tabs>
          <w:tab w:val="num" w:pos="1440"/>
        </w:tabs>
        <w:ind w:left="1440" w:hanging="360"/>
      </w:pPr>
      <w:rPr>
        <w:rFonts w:ascii="Wingdings" w:hAnsi="Wingdings" w:hint="default"/>
      </w:rPr>
    </w:lvl>
    <w:lvl w:ilvl="2" w:tplc="E796283E" w:tentative="1">
      <w:start w:val="1"/>
      <w:numFmt w:val="bullet"/>
      <w:lvlText w:val=""/>
      <w:lvlJc w:val="left"/>
      <w:pPr>
        <w:tabs>
          <w:tab w:val="num" w:pos="2160"/>
        </w:tabs>
        <w:ind w:left="2160" w:hanging="360"/>
      </w:pPr>
      <w:rPr>
        <w:rFonts w:ascii="Wingdings" w:hAnsi="Wingdings" w:hint="default"/>
      </w:rPr>
    </w:lvl>
    <w:lvl w:ilvl="3" w:tplc="3888415E" w:tentative="1">
      <w:start w:val="1"/>
      <w:numFmt w:val="bullet"/>
      <w:lvlText w:val=""/>
      <w:lvlJc w:val="left"/>
      <w:pPr>
        <w:tabs>
          <w:tab w:val="num" w:pos="2880"/>
        </w:tabs>
        <w:ind w:left="2880" w:hanging="360"/>
      </w:pPr>
      <w:rPr>
        <w:rFonts w:ascii="Wingdings" w:hAnsi="Wingdings" w:hint="default"/>
      </w:rPr>
    </w:lvl>
    <w:lvl w:ilvl="4" w:tplc="0D28369A" w:tentative="1">
      <w:start w:val="1"/>
      <w:numFmt w:val="bullet"/>
      <w:lvlText w:val=""/>
      <w:lvlJc w:val="left"/>
      <w:pPr>
        <w:tabs>
          <w:tab w:val="num" w:pos="3600"/>
        </w:tabs>
        <w:ind w:left="3600" w:hanging="360"/>
      </w:pPr>
      <w:rPr>
        <w:rFonts w:ascii="Wingdings" w:hAnsi="Wingdings" w:hint="default"/>
      </w:rPr>
    </w:lvl>
    <w:lvl w:ilvl="5" w:tplc="1200F976" w:tentative="1">
      <w:start w:val="1"/>
      <w:numFmt w:val="bullet"/>
      <w:lvlText w:val=""/>
      <w:lvlJc w:val="left"/>
      <w:pPr>
        <w:tabs>
          <w:tab w:val="num" w:pos="4320"/>
        </w:tabs>
        <w:ind w:left="4320" w:hanging="360"/>
      </w:pPr>
      <w:rPr>
        <w:rFonts w:ascii="Wingdings" w:hAnsi="Wingdings" w:hint="default"/>
      </w:rPr>
    </w:lvl>
    <w:lvl w:ilvl="6" w:tplc="DE80573A" w:tentative="1">
      <w:start w:val="1"/>
      <w:numFmt w:val="bullet"/>
      <w:lvlText w:val=""/>
      <w:lvlJc w:val="left"/>
      <w:pPr>
        <w:tabs>
          <w:tab w:val="num" w:pos="5040"/>
        </w:tabs>
        <w:ind w:left="5040" w:hanging="360"/>
      </w:pPr>
      <w:rPr>
        <w:rFonts w:ascii="Wingdings" w:hAnsi="Wingdings" w:hint="default"/>
      </w:rPr>
    </w:lvl>
    <w:lvl w:ilvl="7" w:tplc="C3C01234" w:tentative="1">
      <w:start w:val="1"/>
      <w:numFmt w:val="bullet"/>
      <w:lvlText w:val=""/>
      <w:lvlJc w:val="left"/>
      <w:pPr>
        <w:tabs>
          <w:tab w:val="num" w:pos="5760"/>
        </w:tabs>
        <w:ind w:left="5760" w:hanging="360"/>
      </w:pPr>
      <w:rPr>
        <w:rFonts w:ascii="Wingdings" w:hAnsi="Wingdings" w:hint="default"/>
      </w:rPr>
    </w:lvl>
    <w:lvl w:ilvl="8" w:tplc="D29076BE" w:tentative="1">
      <w:start w:val="1"/>
      <w:numFmt w:val="bullet"/>
      <w:lvlText w:val=""/>
      <w:lvlJc w:val="left"/>
      <w:pPr>
        <w:tabs>
          <w:tab w:val="num" w:pos="6480"/>
        </w:tabs>
        <w:ind w:left="6480" w:hanging="360"/>
      </w:pPr>
      <w:rPr>
        <w:rFonts w:ascii="Wingdings" w:hAnsi="Wingdings" w:hint="default"/>
      </w:rPr>
    </w:lvl>
  </w:abstractNum>
  <w:abstractNum w:abstractNumId="25">
    <w:nsid w:val="4C2E571A"/>
    <w:multiLevelType w:val="hybridMultilevel"/>
    <w:tmpl w:val="0D164ED0"/>
    <w:lvl w:ilvl="0" w:tplc="DC3A2686">
      <w:start w:val="1"/>
      <w:numFmt w:val="upperRoman"/>
      <w:lvlText w:val="%1."/>
      <w:lvlJc w:val="right"/>
      <w:pPr>
        <w:tabs>
          <w:tab w:val="num" w:pos="720"/>
        </w:tabs>
        <w:ind w:left="720" w:hanging="360"/>
      </w:pPr>
    </w:lvl>
    <w:lvl w:ilvl="1" w:tplc="5316E88E">
      <w:start w:val="1"/>
      <w:numFmt w:val="upperRoman"/>
      <w:lvlText w:val="%2."/>
      <w:lvlJc w:val="right"/>
      <w:pPr>
        <w:tabs>
          <w:tab w:val="num" w:pos="1440"/>
        </w:tabs>
        <w:ind w:left="1440" w:hanging="360"/>
      </w:pPr>
    </w:lvl>
    <w:lvl w:ilvl="2" w:tplc="04090015">
      <w:start w:val="1"/>
      <w:numFmt w:val="upperLetter"/>
      <w:lvlText w:val="%3."/>
      <w:lvlJc w:val="left"/>
      <w:pPr>
        <w:tabs>
          <w:tab w:val="num" w:pos="2160"/>
        </w:tabs>
        <w:ind w:left="2160" w:hanging="360"/>
      </w:pPr>
    </w:lvl>
    <w:lvl w:ilvl="3" w:tplc="16E48AFE">
      <w:start w:val="1"/>
      <w:numFmt w:val="upperLetter"/>
      <w:lvlText w:val="%4."/>
      <w:lvlJc w:val="right"/>
      <w:pPr>
        <w:tabs>
          <w:tab w:val="num" w:pos="2880"/>
        </w:tabs>
        <w:ind w:left="2880" w:hanging="360"/>
      </w:pPr>
    </w:lvl>
    <w:lvl w:ilvl="4" w:tplc="A93C0F0E" w:tentative="1">
      <w:start w:val="1"/>
      <w:numFmt w:val="upperRoman"/>
      <w:lvlText w:val="%5."/>
      <w:lvlJc w:val="right"/>
      <w:pPr>
        <w:tabs>
          <w:tab w:val="num" w:pos="3600"/>
        </w:tabs>
        <w:ind w:left="3600" w:hanging="360"/>
      </w:pPr>
    </w:lvl>
    <w:lvl w:ilvl="5" w:tplc="DE50617A" w:tentative="1">
      <w:start w:val="1"/>
      <w:numFmt w:val="upperRoman"/>
      <w:lvlText w:val="%6."/>
      <w:lvlJc w:val="right"/>
      <w:pPr>
        <w:tabs>
          <w:tab w:val="num" w:pos="4320"/>
        </w:tabs>
        <w:ind w:left="4320" w:hanging="360"/>
      </w:pPr>
    </w:lvl>
    <w:lvl w:ilvl="6" w:tplc="22160CFE" w:tentative="1">
      <w:start w:val="1"/>
      <w:numFmt w:val="upperRoman"/>
      <w:lvlText w:val="%7."/>
      <w:lvlJc w:val="right"/>
      <w:pPr>
        <w:tabs>
          <w:tab w:val="num" w:pos="5040"/>
        </w:tabs>
        <w:ind w:left="5040" w:hanging="360"/>
      </w:pPr>
    </w:lvl>
    <w:lvl w:ilvl="7" w:tplc="B25CEC88" w:tentative="1">
      <w:start w:val="1"/>
      <w:numFmt w:val="upperRoman"/>
      <w:lvlText w:val="%8."/>
      <w:lvlJc w:val="right"/>
      <w:pPr>
        <w:tabs>
          <w:tab w:val="num" w:pos="5760"/>
        </w:tabs>
        <w:ind w:left="5760" w:hanging="360"/>
      </w:pPr>
    </w:lvl>
    <w:lvl w:ilvl="8" w:tplc="C4326252" w:tentative="1">
      <w:start w:val="1"/>
      <w:numFmt w:val="upperRoman"/>
      <w:lvlText w:val="%9."/>
      <w:lvlJc w:val="right"/>
      <w:pPr>
        <w:tabs>
          <w:tab w:val="num" w:pos="6480"/>
        </w:tabs>
        <w:ind w:left="6480" w:hanging="360"/>
      </w:pPr>
    </w:lvl>
  </w:abstractNum>
  <w:abstractNum w:abstractNumId="26">
    <w:nsid w:val="4E38111F"/>
    <w:multiLevelType w:val="hybridMultilevel"/>
    <w:tmpl w:val="18AE146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BE74FC"/>
    <w:multiLevelType w:val="hybridMultilevel"/>
    <w:tmpl w:val="5B8C8992"/>
    <w:lvl w:ilvl="0" w:tplc="0E7E398E">
      <w:start w:val="3"/>
      <w:numFmt w:val="upperRoman"/>
      <w:lvlText w:val="%1."/>
      <w:lvlJc w:val="right"/>
      <w:pPr>
        <w:tabs>
          <w:tab w:val="num" w:pos="1800"/>
        </w:tabs>
        <w:ind w:left="1800" w:hanging="360"/>
      </w:pPr>
    </w:lvl>
    <w:lvl w:ilvl="1" w:tplc="7A6E6E62">
      <w:start w:val="1"/>
      <w:numFmt w:val="upperRoman"/>
      <w:lvlText w:val="%2."/>
      <w:lvlJc w:val="right"/>
      <w:pPr>
        <w:tabs>
          <w:tab w:val="num" w:pos="2520"/>
        </w:tabs>
        <w:ind w:left="2520" w:hanging="360"/>
      </w:pPr>
    </w:lvl>
    <w:lvl w:ilvl="2" w:tplc="17A0C082">
      <w:start w:val="1"/>
      <w:numFmt w:val="upperLetter"/>
      <w:lvlText w:val="%3."/>
      <w:lvlJc w:val="right"/>
      <w:pPr>
        <w:tabs>
          <w:tab w:val="num" w:pos="3240"/>
        </w:tabs>
        <w:ind w:left="3240" w:hanging="360"/>
      </w:pPr>
    </w:lvl>
    <w:lvl w:ilvl="3" w:tplc="C9F0AB9A" w:tentative="1">
      <w:start w:val="1"/>
      <w:numFmt w:val="upperRoman"/>
      <w:lvlText w:val="%4."/>
      <w:lvlJc w:val="right"/>
      <w:pPr>
        <w:tabs>
          <w:tab w:val="num" w:pos="3960"/>
        </w:tabs>
        <w:ind w:left="3960" w:hanging="360"/>
      </w:pPr>
    </w:lvl>
    <w:lvl w:ilvl="4" w:tplc="DDA497C0" w:tentative="1">
      <w:start w:val="1"/>
      <w:numFmt w:val="upperRoman"/>
      <w:lvlText w:val="%5."/>
      <w:lvlJc w:val="right"/>
      <w:pPr>
        <w:tabs>
          <w:tab w:val="num" w:pos="4680"/>
        </w:tabs>
        <w:ind w:left="4680" w:hanging="360"/>
      </w:pPr>
    </w:lvl>
    <w:lvl w:ilvl="5" w:tplc="492C9924" w:tentative="1">
      <w:start w:val="1"/>
      <w:numFmt w:val="upperRoman"/>
      <w:lvlText w:val="%6."/>
      <w:lvlJc w:val="right"/>
      <w:pPr>
        <w:tabs>
          <w:tab w:val="num" w:pos="5400"/>
        </w:tabs>
        <w:ind w:left="5400" w:hanging="360"/>
      </w:pPr>
    </w:lvl>
    <w:lvl w:ilvl="6" w:tplc="6D5AA114" w:tentative="1">
      <w:start w:val="1"/>
      <w:numFmt w:val="upperRoman"/>
      <w:lvlText w:val="%7."/>
      <w:lvlJc w:val="right"/>
      <w:pPr>
        <w:tabs>
          <w:tab w:val="num" w:pos="6120"/>
        </w:tabs>
        <w:ind w:left="6120" w:hanging="360"/>
      </w:pPr>
    </w:lvl>
    <w:lvl w:ilvl="7" w:tplc="0AACB490" w:tentative="1">
      <w:start w:val="1"/>
      <w:numFmt w:val="upperRoman"/>
      <w:lvlText w:val="%8."/>
      <w:lvlJc w:val="right"/>
      <w:pPr>
        <w:tabs>
          <w:tab w:val="num" w:pos="6840"/>
        </w:tabs>
        <w:ind w:left="6840" w:hanging="360"/>
      </w:pPr>
    </w:lvl>
    <w:lvl w:ilvl="8" w:tplc="76C863D4" w:tentative="1">
      <w:start w:val="1"/>
      <w:numFmt w:val="upperRoman"/>
      <w:lvlText w:val="%9."/>
      <w:lvlJc w:val="right"/>
      <w:pPr>
        <w:tabs>
          <w:tab w:val="num" w:pos="7560"/>
        </w:tabs>
        <w:ind w:left="7560" w:hanging="360"/>
      </w:pPr>
    </w:lvl>
  </w:abstractNum>
  <w:abstractNum w:abstractNumId="28">
    <w:nsid w:val="53C15090"/>
    <w:multiLevelType w:val="hybridMultilevel"/>
    <w:tmpl w:val="EF18EC40"/>
    <w:lvl w:ilvl="0" w:tplc="02049090">
      <w:start w:val="1"/>
      <w:numFmt w:val="bullet"/>
      <w:lvlText w:val=""/>
      <w:lvlJc w:val="left"/>
      <w:pPr>
        <w:tabs>
          <w:tab w:val="num" w:pos="720"/>
        </w:tabs>
        <w:ind w:left="720" w:hanging="360"/>
      </w:pPr>
      <w:rPr>
        <w:rFonts w:ascii="Wingdings" w:hAnsi="Wingdings" w:hint="default"/>
      </w:rPr>
    </w:lvl>
    <w:lvl w:ilvl="1" w:tplc="50B6D310">
      <w:start w:val="1"/>
      <w:numFmt w:val="bullet"/>
      <w:lvlText w:val=""/>
      <w:lvlJc w:val="left"/>
      <w:pPr>
        <w:tabs>
          <w:tab w:val="num" w:pos="1440"/>
        </w:tabs>
        <w:ind w:left="1440" w:hanging="360"/>
      </w:pPr>
      <w:rPr>
        <w:rFonts w:ascii="Wingdings" w:hAnsi="Wingdings" w:hint="default"/>
      </w:rPr>
    </w:lvl>
    <w:lvl w:ilvl="2" w:tplc="CACEF216" w:tentative="1">
      <w:start w:val="1"/>
      <w:numFmt w:val="bullet"/>
      <w:lvlText w:val=""/>
      <w:lvlJc w:val="left"/>
      <w:pPr>
        <w:tabs>
          <w:tab w:val="num" w:pos="2160"/>
        </w:tabs>
        <w:ind w:left="2160" w:hanging="360"/>
      </w:pPr>
      <w:rPr>
        <w:rFonts w:ascii="Wingdings" w:hAnsi="Wingdings" w:hint="default"/>
      </w:rPr>
    </w:lvl>
    <w:lvl w:ilvl="3" w:tplc="D5F49A38" w:tentative="1">
      <w:start w:val="1"/>
      <w:numFmt w:val="bullet"/>
      <w:lvlText w:val=""/>
      <w:lvlJc w:val="left"/>
      <w:pPr>
        <w:tabs>
          <w:tab w:val="num" w:pos="2880"/>
        </w:tabs>
        <w:ind w:left="2880" w:hanging="360"/>
      </w:pPr>
      <w:rPr>
        <w:rFonts w:ascii="Wingdings" w:hAnsi="Wingdings" w:hint="default"/>
      </w:rPr>
    </w:lvl>
    <w:lvl w:ilvl="4" w:tplc="DD188DEC" w:tentative="1">
      <w:start w:val="1"/>
      <w:numFmt w:val="bullet"/>
      <w:lvlText w:val=""/>
      <w:lvlJc w:val="left"/>
      <w:pPr>
        <w:tabs>
          <w:tab w:val="num" w:pos="3600"/>
        </w:tabs>
        <w:ind w:left="3600" w:hanging="360"/>
      </w:pPr>
      <w:rPr>
        <w:rFonts w:ascii="Wingdings" w:hAnsi="Wingdings" w:hint="default"/>
      </w:rPr>
    </w:lvl>
    <w:lvl w:ilvl="5" w:tplc="06DEC09E" w:tentative="1">
      <w:start w:val="1"/>
      <w:numFmt w:val="bullet"/>
      <w:lvlText w:val=""/>
      <w:lvlJc w:val="left"/>
      <w:pPr>
        <w:tabs>
          <w:tab w:val="num" w:pos="4320"/>
        </w:tabs>
        <w:ind w:left="4320" w:hanging="360"/>
      </w:pPr>
      <w:rPr>
        <w:rFonts w:ascii="Wingdings" w:hAnsi="Wingdings" w:hint="default"/>
      </w:rPr>
    </w:lvl>
    <w:lvl w:ilvl="6" w:tplc="0D9217F2" w:tentative="1">
      <w:start w:val="1"/>
      <w:numFmt w:val="bullet"/>
      <w:lvlText w:val=""/>
      <w:lvlJc w:val="left"/>
      <w:pPr>
        <w:tabs>
          <w:tab w:val="num" w:pos="5040"/>
        </w:tabs>
        <w:ind w:left="5040" w:hanging="360"/>
      </w:pPr>
      <w:rPr>
        <w:rFonts w:ascii="Wingdings" w:hAnsi="Wingdings" w:hint="default"/>
      </w:rPr>
    </w:lvl>
    <w:lvl w:ilvl="7" w:tplc="1AC2F7A2" w:tentative="1">
      <w:start w:val="1"/>
      <w:numFmt w:val="bullet"/>
      <w:lvlText w:val=""/>
      <w:lvlJc w:val="left"/>
      <w:pPr>
        <w:tabs>
          <w:tab w:val="num" w:pos="5760"/>
        </w:tabs>
        <w:ind w:left="5760" w:hanging="360"/>
      </w:pPr>
      <w:rPr>
        <w:rFonts w:ascii="Wingdings" w:hAnsi="Wingdings" w:hint="default"/>
      </w:rPr>
    </w:lvl>
    <w:lvl w:ilvl="8" w:tplc="C0700C96" w:tentative="1">
      <w:start w:val="1"/>
      <w:numFmt w:val="bullet"/>
      <w:lvlText w:val=""/>
      <w:lvlJc w:val="left"/>
      <w:pPr>
        <w:tabs>
          <w:tab w:val="num" w:pos="6480"/>
        </w:tabs>
        <w:ind w:left="6480" w:hanging="360"/>
      </w:pPr>
      <w:rPr>
        <w:rFonts w:ascii="Wingdings" w:hAnsi="Wingdings" w:hint="default"/>
      </w:rPr>
    </w:lvl>
  </w:abstractNum>
  <w:abstractNum w:abstractNumId="29">
    <w:nsid w:val="5D374338"/>
    <w:multiLevelType w:val="hybridMultilevel"/>
    <w:tmpl w:val="DE52948A"/>
    <w:lvl w:ilvl="0" w:tplc="F0383B60">
      <w:start w:val="1"/>
      <w:numFmt w:val="bullet"/>
      <w:lvlText w:val="•"/>
      <w:lvlJc w:val="left"/>
      <w:pPr>
        <w:tabs>
          <w:tab w:val="num" w:pos="720"/>
        </w:tabs>
        <w:ind w:left="720" w:hanging="360"/>
      </w:pPr>
      <w:rPr>
        <w:rFonts w:ascii="Times New Roman" w:hAnsi="Times New Roman" w:hint="default"/>
      </w:rPr>
    </w:lvl>
    <w:lvl w:ilvl="1" w:tplc="54D00BCC">
      <w:start w:val="1"/>
      <w:numFmt w:val="bullet"/>
      <w:lvlText w:val="•"/>
      <w:lvlJc w:val="left"/>
      <w:pPr>
        <w:tabs>
          <w:tab w:val="num" w:pos="1440"/>
        </w:tabs>
        <w:ind w:left="1440" w:hanging="360"/>
      </w:pPr>
      <w:rPr>
        <w:rFonts w:ascii="Times New Roman" w:hAnsi="Times New Roman" w:hint="default"/>
      </w:rPr>
    </w:lvl>
    <w:lvl w:ilvl="2" w:tplc="F48C5260" w:tentative="1">
      <w:start w:val="1"/>
      <w:numFmt w:val="bullet"/>
      <w:lvlText w:val="•"/>
      <w:lvlJc w:val="left"/>
      <w:pPr>
        <w:tabs>
          <w:tab w:val="num" w:pos="2160"/>
        </w:tabs>
        <w:ind w:left="2160" w:hanging="360"/>
      </w:pPr>
      <w:rPr>
        <w:rFonts w:ascii="Times New Roman" w:hAnsi="Times New Roman" w:hint="default"/>
      </w:rPr>
    </w:lvl>
    <w:lvl w:ilvl="3" w:tplc="904C1518" w:tentative="1">
      <w:start w:val="1"/>
      <w:numFmt w:val="bullet"/>
      <w:lvlText w:val="•"/>
      <w:lvlJc w:val="left"/>
      <w:pPr>
        <w:tabs>
          <w:tab w:val="num" w:pos="2880"/>
        </w:tabs>
        <w:ind w:left="2880" w:hanging="360"/>
      </w:pPr>
      <w:rPr>
        <w:rFonts w:ascii="Times New Roman" w:hAnsi="Times New Roman" w:hint="default"/>
      </w:rPr>
    </w:lvl>
    <w:lvl w:ilvl="4" w:tplc="A0C41032" w:tentative="1">
      <w:start w:val="1"/>
      <w:numFmt w:val="bullet"/>
      <w:lvlText w:val="•"/>
      <w:lvlJc w:val="left"/>
      <w:pPr>
        <w:tabs>
          <w:tab w:val="num" w:pos="3600"/>
        </w:tabs>
        <w:ind w:left="3600" w:hanging="360"/>
      </w:pPr>
      <w:rPr>
        <w:rFonts w:ascii="Times New Roman" w:hAnsi="Times New Roman" w:hint="default"/>
      </w:rPr>
    </w:lvl>
    <w:lvl w:ilvl="5" w:tplc="A75C1B34" w:tentative="1">
      <w:start w:val="1"/>
      <w:numFmt w:val="bullet"/>
      <w:lvlText w:val="•"/>
      <w:lvlJc w:val="left"/>
      <w:pPr>
        <w:tabs>
          <w:tab w:val="num" w:pos="4320"/>
        </w:tabs>
        <w:ind w:left="4320" w:hanging="360"/>
      </w:pPr>
      <w:rPr>
        <w:rFonts w:ascii="Times New Roman" w:hAnsi="Times New Roman" w:hint="default"/>
      </w:rPr>
    </w:lvl>
    <w:lvl w:ilvl="6" w:tplc="1594361E" w:tentative="1">
      <w:start w:val="1"/>
      <w:numFmt w:val="bullet"/>
      <w:lvlText w:val="•"/>
      <w:lvlJc w:val="left"/>
      <w:pPr>
        <w:tabs>
          <w:tab w:val="num" w:pos="5040"/>
        </w:tabs>
        <w:ind w:left="5040" w:hanging="360"/>
      </w:pPr>
      <w:rPr>
        <w:rFonts w:ascii="Times New Roman" w:hAnsi="Times New Roman" w:hint="default"/>
      </w:rPr>
    </w:lvl>
    <w:lvl w:ilvl="7" w:tplc="917E0A80" w:tentative="1">
      <w:start w:val="1"/>
      <w:numFmt w:val="bullet"/>
      <w:lvlText w:val="•"/>
      <w:lvlJc w:val="left"/>
      <w:pPr>
        <w:tabs>
          <w:tab w:val="num" w:pos="5760"/>
        </w:tabs>
        <w:ind w:left="5760" w:hanging="360"/>
      </w:pPr>
      <w:rPr>
        <w:rFonts w:ascii="Times New Roman" w:hAnsi="Times New Roman" w:hint="default"/>
      </w:rPr>
    </w:lvl>
    <w:lvl w:ilvl="8" w:tplc="1E642296" w:tentative="1">
      <w:start w:val="1"/>
      <w:numFmt w:val="bullet"/>
      <w:lvlText w:val="•"/>
      <w:lvlJc w:val="left"/>
      <w:pPr>
        <w:tabs>
          <w:tab w:val="num" w:pos="6480"/>
        </w:tabs>
        <w:ind w:left="6480" w:hanging="360"/>
      </w:pPr>
      <w:rPr>
        <w:rFonts w:ascii="Times New Roman" w:hAnsi="Times New Roman" w:hint="default"/>
      </w:rPr>
    </w:lvl>
  </w:abstractNum>
  <w:abstractNum w:abstractNumId="30">
    <w:nsid w:val="5DBC2E64"/>
    <w:multiLevelType w:val="hybridMultilevel"/>
    <w:tmpl w:val="FC9A25C2"/>
    <w:lvl w:ilvl="0" w:tplc="FD020096">
      <w:start w:val="7"/>
      <w:numFmt w:val="upperRoman"/>
      <w:lvlText w:val="%1."/>
      <w:lvlJc w:val="left"/>
      <w:pPr>
        <w:ind w:left="720" w:hanging="720"/>
      </w:pPr>
      <w:rPr>
        <w:rFonts w:ascii="Arial" w:eastAsiaTheme="minorEastAsia" w:hAnsi="Arial" w:hint="default"/>
        <w:b/>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87F2061"/>
    <w:multiLevelType w:val="hybridMultilevel"/>
    <w:tmpl w:val="AF30635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6AEE72A7"/>
    <w:multiLevelType w:val="hybridMultilevel"/>
    <w:tmpl w:val="A250614E"/>
    <w:lvl w:ilvl="0" w:tplc="443E53B8">
      <w:start w:val="1"/>
      <w:numFmt w:val="bullet"/>
      <w:lvlText w:val=""/>
      <w:lvlJc w:val="left"/>
      <w:pPr>
        <w:tabs>
          <w:tab w:val="num" w:pos="720"/>
        </w:tabs>
        <w:ind w:left="720" w:hanging="360"/>
      </w:pPr>
      <w:rPr>
        <w:rFonts w:ascii="Wingdings" w:hAnsi="Wingdings" w:hint="default"/>
      </w:rPr>
    </w:lvl>
    <w:lvl w:ilvl="1" w:tplc="1CC0460A" w:tentative="1">
      <w:start w:val="1"/>
      <w:numFmt w:val="bullet"/>
      <w:lvlText w:val=""/>
      <w:lvlJc w:val="left"/>
      <w:pPr>
        <w:tabs>
          <w:tab w:val="num" w:pos="1440"/>
        </w:tabs>
        <w:ind w:left="1440" w:hanging="360"/>
      </w:pPr>
      <w:rPr>
        <w:rFonts w:ascii="Wingdings" w:hAnsi="Wingdings" w:hint="default"/>
      </w:rPr>
    </w:lvl>
    <w:lvl w:ilvl="2" w:tplc="81C038E6" w:tentative="1">
      <w:start w:val="1"/>
      <w:numFmt w:val="bullet"/>
      <w:lvlText w:val=""/>
      <w:lvlJc w:val="left"/>
      <w:pPr>
        <w:tabs>
          <w:tab w:val="num" w:pos="2160"/>
        </w:tabs>
        <w:ind w:left="2160" w:hanging="360"/>
      </w:pPr>
      <w:rPr>
        <w:rFonts w:ascii="Wingdings" w:hAnsi="Wingdings" w:hint="default"/>
      </w:rPr>
    </w:lvl>
    <w:lvl w:ilvl="3" w:tplc="28267F48" w:tentative="1">
      <w:start w:val="1"/>
      <w:numFmt w:val="bullet"/>
      <w:lvlText w:val=""/>
      <w:lvlJc w:val="left"/>
      <w:pPr>
        <w:tabs>
          <w:tab w:val="num" w:pos="2880"/>
        </w:tabs>
        <w:ind w:left="2880" w:hanging="360"/>
      </w:pPr>
      <w:rPr>
        <w:rFonts w:ascii="Wingdings" w:hAnsi="Wingdings" w:hint="default"/>
      </w:rPr>
    </w:lvl>
    <w:lvl w:ilvl="4" w:tplc="8C8EA546" w:tentative="1">
      <w:start w:val="1"/>
      <w:numFmt w:val="bullet"/>
      <w:lvlText w:val=""/>
      <w:lvlJc w:val="left"/>
      <w:pPr>
        <w:tabs>
          <w:tab w:val="num" w:pos="3600"/>
        </w:tabs>
        <w:ind w:left="3600" w:hanging="360"/>
      </w:pPr>
      <w:rPr>
        <w:rFonts w:ascii="Wingdings" w:hAnsi="Wingdings" w:hint="default"/>
      </w:rPr>
    </w:lvl>
    <w:lvl w:ilvl="5" w:tplc="F6D00CEE" w:tentative="1">
      <w:start w:val="1"/>
      <w:numFmt w:val="bullet"/>
      <w:lvlText w:val=""/>
      <w:lvlJc w:val="left"/>
      <w:pPr>
        <w:tabs>
          <w:tab w:val="num" w:pos="4320"/>
        </w:tabs>
        <w:ind w:left="4320" w:hanging="360"/>
      </w:pPr>
      <w:rPr>
        <w:rFonts w:ascii="Wingdings" w:hAnsi="Wingdings" w:hint="default"/>
      </w:rPr>
    </w:lvl>
    <w:lvl w:ilvl="6" w:tplc="68108D68" w:tentative="1">
      <w:start w:val="1"/>
      <w:numFmt w:val="bullet"/>
      <w:lvlText w:val=""/>
      <w:lvlJc w:val="left"/>
      <w:pPr>
        <w:tabs>
          <w:tab w:val="num" w:pos="5040"/>
        </w:tabs>
        <w:ind w:left="5040" w:hanging="360"/>
      </w:pPr>
      <w:rPr>
        <w:rFonts w:ascii="Wingdings" w:hAnsi="Wingdings" w:hint="default"/>
      </w:rPr>
    </w:lvl>
    <w:lvl w:ilvl="7" w:tplc="45228836" w:tentative="1">
      <w:start w:val="1"/>
      <w:numFmt w:val="bullet"/>
      <w:lvlText w:val=""/>
      <w:lvlJc w:val="left"/>
      <w:pPr>
        <w:tabs>
          <w:tab w:val="num" w:pos="5760"/>
        </w:tabs>
        <w:ind w:left="5760" w:hanging="360"/>
      </w:pPr>
      <w:rPr>
        <w:rFonts w:ascii="Wingdings" w:hAnsi="Wingdings" w:hint="default"/>
      </w:rPr>
    </w:lvl>
    <w:lvl w:ilvl="8" w:tplc="1E1697D8" w:tentative="1">
      <w:start w:val="1"/>
      <w:numFmt w:val="bullet"/>
      <w:lvlText w:val=""/>
      <w:lvlJc w:val="left"/>
      <w:pPr>
        <w:tabs>
          <w:tab w:val="num" w:pos="6480"/>
        </w:tabs>
        <w:ind w:left="6480" w:hanging="360"/>
      </w:pPr>
      <w:rPr>
        <w:rFonts w:ascii="Wingdings" w:hAnsi="Wingdings" w:hint="default"/>
      </w:rPr>
    </w:lvl>
  </w:abstractNum>
  <w:abstractNum w:abstractNumId="33">
    <w:nsid w:val="6BCF25FF"/>
    <w:multiLevelType w:val="hybridMultilevel"/>
    <w:tmpl w:val="C80A9E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6CE55BB0"/>
    <w:multiLevelType w:val="hybridMultilevel"/>
    <w:tmpl w:val="A24E2F30"/>
    <w:lvl w:ilvl="0" w:tplc="0409000B">
      <w:start w:val="1"/>
      <w:numFmt w:val="bullet"/>
      <w:lvlText w:val=""/>
      <w:lvlJc w:val="left"/>
      <w:pPr>
        <w:tabs>
          <w:tab w:val="num" w:pos="720"/>
        </w:tabs>
        <w:ind w:left="720" w:hanging="360"/>
      </w:pPr>
      <w:rPr>
        <w:rFonts w:ascii="Wingdings" w:hAnsi="Wingdings" w:hint="default"/>
      </w:rPr>
    </w:lvl>
    <w:lvl w:ilvl="1" w:tplc="04090013">
      <w:start w:val="1"/>
      <w:numFmt w:val="upperRoman"/>
      <w:lvlText w:val="%2."/>
      <w:lvlJc w:val="right"/>
      <w:pPr>
        <w:tabs>
          <w:tab w:val="num" w:pos="1440"/>
        </w:tabs>
        <w:ind w:left="1440" w:hanging="360"/>
      </w:pPr>
      <w:rPr>
        <w:rFonts w:hint="default"/>
      </w:rPr>
    </w:lvl>
    <w:lvl w:ilvl="2" w:tplc="0409000D">
      <w:start w:val="1"/>
      <w:numFmt w:val="bullet"/>
      <w:lvlText w:val=""/>
      <w:lvlJc w:val="left"/>
      <w:pPr>
        <w:tabs>
          <w:tab w:val="num" w:pos="2160"/>
        </w:tabs>
        <w:ind w:left="2160" w:hanging="360"/>
      </w:pPr>
      <w:rPr>
        <w:rFonts w:ascii="Wingdings" w:hAnsi="Wingdings" w:hint="default"/>
      </w:rPr>
    </w:lvl>
    <w:lvl w:ilvl="3" w:tplc="64487428" w:tentative="1">
      <w:start w:val="1"/>
      <w:numFmt w:val="upperRoman"/>
      <w:lvlText w:val="%4."/>
      <w:lvlJc w:val="right"/>
      <w:pPr>
        <w:tabs>
          <w:tab w:val="num" w:pos="2880"/>
        </w:tabs>
        <w:ind w:left="2880" w:hanging="360"/>
      </w:pPr>
    </w:lvl>
    <w:lvl w:ilvl="4" w:tplc="92BA97E2" w:tentative="1">
      <w:start w:val="1"/>
      <w:numFmt w:val="upperRoman"/>
      <w:lvlText w:val="%5."/>
      <w:lvlJc w:val="right"/>
      <w:pPr>
        <w:tabs>
          <w:tab w:val="num" w:pos="3600"/>
        </w:tabs>
        <w:ind w:left="3600" w:hanging="360"/>
      </w:pPr>
    </w:lvl>
    <w:lvl w:ilvl="5" w:tplc="64C2027E" w:tentative="1">
      <w:start w:val="1"/>
      <w:numFmt w:val="upperRoman"/>
      <w:lvlText w:val="%6."/>
      <w:lvlJc w:val="right"/>
      <w:pPr>
        <w:tabs>
          <w:tab w:val="num" w:pos="4320"/>
        </w:tabs>
        <w:ind w:left="4320" w:hanging="360"/>
      </w:pPr>
    </w:lvl>
    <w:lvl w:ilvl="6" w:tplc="DCE4D3A4" w:tentative="1">
      <w:start w:val="1"/>
      <w:numFmt w:val="upperRoman"/>
      <w:lvlText w:val="%7."/>
      <w:lvlJc w:val="right"/>
      <w:pPr>
        <w:tabs>
          <w:tab w:val="num" w:pos="5040"/>
        </w:tabs>
        <w:ind w:left="5040" w:hanging="360"/>
      </w:pPr>
    </w:lvl>
    <w:lvl w:ilvl="7" w:tplc="E7E4B680" w:tentative="1">
      <w:start w:val="1"/>
      <w:numFmt w:val="upperRoman"/>
      <w:lvlText w:val="%8."/>
      <w:lvlJc w:val="right"/>
      <w:pPr>
        <w:tabs>
          <w:tab w:val="num" w:pos="5760"/>
        </w:tabs>
        <w:ind w:left="5760" w:hanging="360"/>
      </w:pPr>
    </w:lvl>
    <w:lvl w:ilvl="8" w:tplc="E2B61E54" w:tentative="1">
      <w:start w:val="1"/>
      <w:numFmt w:val="upperRoman"/>
      <w:lvlText w:val="%9."/>
      <w:lvlJc w:val="right"/>
      <w:pPr>
        <w:tabs>
          <w:tab w:val="num" w:pos="6480"/>
        </w:tabs>
        <w:ind w:left="6480" w:hanging="360"/>
      </w:pPr>
    </w:lvl>
  </w:abstractNum>
  <w:abstractNum w:abstractNumId="35">
    <w:nsid w:val="70EE3728"/>
    <w:multiLevelType w:val="hybridMultilevel"/>
    <w:tmpl w:val="415E46EA"/>
    <w:lvl w:ilvl="0" w:tplc="553897A8">
      <w:start w:val="1"/>
      <w:numFmt w:val="upperRoman"/>
      <w:lvlText w:val="%1."/>
      <w:lvlJc w:val="right"/>
      <w:pPr>
        <w:tabs>
          <w:tab w:val="num" w:pos="644"/>
        </w:tabs>
        <w:ind w:left="644" w:hanging="360"/>
      </w:pPr>
    </w:lvl>
    <w:lvl w:ilvl="1" w:tplc="0409000B">
      <w:start w:val="1"/>
      <w:numFmt w:val="bullet"/>
      <w:lvlText w:val=""/>
      <w:lvlJc w:val="left"/>
      <w:pPr>
        <w:tabs>
          <w:tab w:val="num" w:pos="1440"/>
        </w:tabs>
        <w:ind w:left="1440" w:hanging="360"/>
      </w:pPr>
      <w:rPr>
        <w:rFonts w:ascii="Wingdings" w:hAnsi="Wingdings" w:hint="default"/>
      </w:rPr>
    </w:lvl>
    <w:lvl w:ilvl="2" w:tplc="0F161F84">
      <w:start w:val="1"/>
      <w:numFmt w:val="upperRoman"/>
      <w:lvlText w:val="%3."/>
      <w:lvlJc w:val="right"/>
      <w:pPr>
        <w:tabs>
          <w:tab w:val="num" w:pos="2160"/>
        </w:tabs>
        <w:ind w:left="2160" w:hanging="360"/>
      </w:pPr>
    </w:lvl>
    <w:lvl w:ilvl="3" w:tplc="64487428" w:tentative="1">
      <w:start w:val="1"/>
      <w:numFmt w:val="upperRoman"/>
      <w:lvlText w:val="%4."/>
      <w:lvlJc w:val="right"/>
      <w:pPr>
        <w:tabs>
          <w:tab w:val="num" w:pos="2880"/>
        </w:tabs>
        <w:ind w:left="2880" w:hanging="360"/>
      </w:pPr>
    </w:lvl>
    <w:lvl w:ilvl="4" w:tplc="92BA97E2" w:tentative="1">
      <w:start w:val="1"/>
      <w:numFmt w:val="upperRoman"/>
      <w:lvlText w:val="%5."/>
      <w:lvlJc w:val="right"/>
      <w:pPr>
        <w:tabs>
          <w:tab w:val="num" w:pos="3600"/>
        </w:tabs>
        <w:ind w:left="3600" w:hanging="360"/>
      </w:pPr>
    </w:lvl>
    <w:lvl w:ilvl="5" w:tplc="64C2027E" w:tentative="1">
      <w:start w:val="1"/>
      <w:numFmt w:val="upperRoman"/>
      <w:lvlText w:val="%6."/>
      <w:lvlJc w:val="right"/>
      <w:pPr>
        <w:tabs>
          <w:tab w:val="num" w:pos="4320"/>
        </w:tabs>
        <w:ind w:left="4320" w:hanging="360"/>
      </w:pPr>
    </w:lvl>
    <w:lvl w:ilvl="6" w:tplc="DCE4D3A4" w:tentative="1">
      <w:start w:val="1"/>
      <w:numFmt w:val="upperRoman"/>
      <w:lvlText w:val="%7."/>
      <w:lvlJc w:val="right"/>
      <w:pPr>
        <w:tabs>
          <w:tab w:val="num" w:pos="5040"/>
        </w:tabs>
        <w:ind w:left="5040" w:hanging="360"/>
      </w:pPr>
    </w:lvl>
    <w:lvl w:ilvl="7" w:tplc="E7E4B680" w:tentative="1">
      <w:start w:val="1"/>
      <w:numFmt w:val="upperRoman"/>
      <w:lvlText w:val="%8."/>
      <w:lvlJc w:val="right"/>
      <w:pPr>
        <w:tabs>
          <w:tab w:val="num" w:pos="5760"/>
        </w:tabs>
        <w:ind w:left="5760" w:hanging="360"/>
      </w:pPr>
    </w:lvl>
    <w:lvl w:ilvl="8" w:tplc="E2B61E54" w:tentative="1">
      <w:start w:val="1"/>
      <w:numFmt w:val="upperRoman"/>
      <w:lvlText w:val="%9."/>
      <w:lvlJc w:val="right"/>
      <w:pPr>
        <w:tabs>
          <w:tab w:val="num" w:pos="6480"/>
        </w:tabs>
        <w:ind w:left="6480" w:hanging="360"/>
      </w:pPr>
    </w:lvl>
  </w:abstractNum>
  <w:abstractNum w:abstractNumId="36">
    <w:nsid w:val="73376151"/>
    <w:multiLevelType w:val="hybridMultilevel"/>
    <w:tmpl w:val="548C0E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750932E3"/>
    <w:multiLevelType w:val="hybridMultilevel"/>
    <w:tmpl w:val="C0AAF04E"/>
    <w:lvl w:ilvl="0" w:tplc="7152E19C">
      <w:start w:val="1"/>
      <w:numFmt w:val="bullet"/>
      <w:lvlText w:val=""/>
      <w:lvlJc w:val="left"/>
      <w:pPr>
        <w:tabs>
          <w:tab w:val="num" w:pos="720"/>
        </w:tabs>
        <w:ind w:left="720" w:hanging="360"/>
      </w:pPr>
      <w:rPr>
        <w:rFonts w:ascii="Wingdings" w:hAnsi="Wingdings" w:hint="default"/>
      </w:rPr>
    </w:lvl>
    <w:lvl w:ilvl="1" w:tplc="9CF04E2E">
      <w:start w:val="1"/>
      <w:numFmt w:val="bullet"/>
      <w:lvlText w:val=""/>
      <w:lvlJc w:val="left"/>
      <w:pPr>
        <w:tabs>
          <w:tab w:val="num" w:pos="1440"/>
        </w:tabs>
        <w:ind w:left="1440" w:hanging="360"/>
      </w:pPr>
      <w:rPr>
        <w:rFonts w:ascii="Wingdings" w:hAnsi="Wingdings" w:hint="default"/>
      </w:rPr>
    </w:lvl>
    <w:lvl w:ilvl="2" w:tplc="B6C8CEEE" w:tentative="1">
      <w:start w:val="1"/>
      <w:numFmt w:val="bullet"/>
      <w:lvlText w:val=""/>
      <w:lvlJc w:val="left"/>
      <w:pPr>
        <w:tabs>
          <w:tab w:val="num" w:pos="2160"/>
        </w:tabs>
        <w:ind w:left="2160" w:hanging="360"/>
      </w:pPr>
      <w:rPr>
        <w:rFonts w:ascii="Wingdings" w:hAnsi="Wingdings" w:hint="default"/>
      </w:rPr>
    </w:lvl>
    <w:lvl w:ilvl="3" w:tplc="19F2BC84" w:tentative="1">
      <w:start w:val="1"/>
      <w:numFmt w:val="bullet"/>
      <w:lvlText w:val=""/>
      <w:lvlJc w:val="left"/>
      <w:pPr>
        <w:tabs>
          <w:tab w:val="num" w:pos="2880"/>
        </w:tabs>
        <w:ind w:left="2880" w:hanging="360"/>
      </w:pPr>
      <w:rPr>
        <w:rFonts w:ascii="Wingdings" w:hAnsi="Wingdings" w:hint="default"/>
      </w:rPr>
    </w:lvl>
    <w:lvl w:ilvl="4" w:tplc="C318015C" w:tentative="1">
      <w:start w:val="1"/>
      <w:numFmt w:val="bullet"/>
      <w:lvlText w:val=""/>
      <w:lvlJc w:val="left"/>
      <w:pPr>
        <w:tabs>
          <w:tab w:val="num" w:pos="3600"/>
        </w:tabs>
        <w:ind w:left="3600" w:hanging="360"/>
      </w:pPr>
      <w:rPr>
        <w:rFonts w:ascii="Wingdings" w:hAnsi="Wingdings" w:hint="default"/>
      </w:rPr>
    </w:lvl>
    <w:lvl w:ilvl="5" w:tplc="9C70F2BC" w:tentative="1">
      <w:start w:val="1"/>
      <w:numFmt w:val="bullet"/>
      <w:lvlText w:val=""/>
      <w:lvlJc w:val="left"/>
      <w:pPr>
        <w:tabs>
          <w:tab w:val="num" w:pos="4320"/>
        </w:tabs>
        <w:ind w:left="4320" w:hanging="360"/>
      </w:pPr>
      <w:rPr>
        <w:rFonts w:ascii="Wingdings" w:hAnsi="Wingdings" w:hint="default"/>
      </w:rPr>
    </w:lvl>
    <w:lvl w:ilvl="6" w:tplc="BF98C9D4" w:tentative="1">
      <w:start w:val="1"/>
      <w:numFmt w:val="bullet"/>
      <w:lvlText w:val=""/>
      <w:lvlJc w:val="left"/>
      <w:pPr>
        <w:tabs>
          <w:tab w:val="num" w:pos="5040"/>
        </w:tabs>
        <w:ind w:left="5040" w:hanging="360"/>
      </w:pPr>
      <w:rPr>
        <w:rFonts w:ascii="Wingdings" w:hAnsi="Wingdings" w:hint="default"/>
      </w:rPr>
    </w:lvl>
    <w:lvl w:ilvl="7" w:tplc="48229722" w:tentative="1">
      <w:start w:val="1"/>
      <w:numFmt w:val="bullet"/>
      <w:lvlText w:val=""/>
      <w:lvlJc w:val="left"/>
      <w:pPr>
        <w:tabs>
          <w:tab w:val="num" w:pos="5760"/>
        </w:tabs>
        <w:ind w:left="5760" w:hanging="360"/>
      </w:pPr>
      <w:rPr>
        <w:rFonts w:ascii="Wingdings" w:hAnsi="Wingdings" w:hint="default"/>
      </w:rPr>
    </w:lvl>
    <w:lvl w:ilvl="8" w:tplc="8B7A62A2" w:tentative="1">
      <w:start w:val="1"/>
      <w:numFmt w:val="bullet"/>
      <w:lvlText w:val=""/>
      <w:lvlJc w:val="left"/>
      <w:pPr>
        <w:tabs>
          <w:tab w:val="num" w:pos="6480"/>
        </w:tabs>
        <w:ind w:left="6480" w:hanging="360"/>
      </w:pPr>
      <w:rPr>
        <w:rFonts w:ascii="Wingdings" w:hAnsi="Wingdings" w:hint="default"/>
      </w:rPr>
    </w:lvl>
  </w:abstractNum>
  <w:abstractNum w:abstractNumId="38">
    <w:nsid w:val="773033C3"/>
    <w:multiLevelType w:val="hybridMultilevel"/>
    <w:tmpl w:val="24E0148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nsid w:val="77EC7C85"/>
    <w:multiLevelType w:val="hybridMultilevel"/>
    <w:tmpl w:val="946A2C98"/>
    <w:lvl w:ilvl="0" w:tplc="0E6E0CF2">
      <w:start w:val="1"/>
      <w:numFmt w:val="bullet"/>
      <w:lvlText w:val=""/>
      <w:lvlJc w:val="left"/>
      <w:pPr>
        <w:tabs>
          <w:tab w:val="num" w:pos="720"/>
        </w:tabs>
        <w:ind w:left="720" w:hanging="360"/>
      </w:pPr>
      <w:rPr>
        <w:rFonts w:ascii="Wingdings" w:hAnsi="Wingdings" w:hint="default"/>
      </w:rPr>
    </w:lvl>
    <w:lvl w:ilvl="1" w:tplc="0020403C">
      <w:start w:val="1"/>
      <w:numFmt w:val="bullet"/>
      <w:lvlText w:val=""/>
      <w:lvlJc w:val="left"/>
      <w:pPr>
        <w:tabs>
          <w:tab w:val="num" w:pos="1440"/>
        </w:tabs>
        <w:ind w:left="1440" w:hanging="360"/>
      </w:pPr>
      <w:rPr>
        <w:rFonts w:ascii="Wingdings" w:hAnsi="Wingdings" w:hint="default"/>
      </w:rPr>
    </w:lvl>
    <w:lvl w:ilvl="2" w:tplc="BE124EFA" w:tentative="1">
      <w:start w:val="1"/>
      <w:numFmt w:val="bullet"/>
      <w:lvlText w:val=""/>
      <w:lvlJc w:val="left"/>
      <w:pPr>
        <w:tabs>
          <w:tab w:val="num" w:pos="2160"/>
        </w:tabs>
        <w:ind w:left="2160" w:hanging="360"/>
      </w:pPr>
      <w:rPr>
        <w:rFonts w:ascii="Wingdings" w:hAnsi="Wingdings" w:hint="default"/>
      </w:rPr>
    </w:lvl>
    <w:lvl w:ilvl="3" w:tplc="2B28F6E0" w:tentative="1">
      <w:start w:val="1"/>
      <w:numFmt w:val="bullet"/>
      <w:lvlText w:val=""/>
      <w:lvlJc w:val="left"/>
      <w:pPr>
        <w:tabs>
          <w:tab w:val="num" w:pos="2880"/>
        </w:tabs>
        <w:ind w:left="2880" w:hanging="360"/>
      </w:pPr>
      <w:rPr>
        <w:rFonts w:ascii="Wingdings" w:hAnsi="Wingdings" w:hint="default"/>
      </w:rPr>
    </w:lvl>
    <w:lvl w:ilvl="4" w:tplc="9DDA1F3C" w:tentative="1">
      <w:start w:val="1"/>
      <w:numFmt w:val="bullet"/>
      <w:lvlText w:val=""/>
      <w:lvlJc w:val="left"/>
      <w:pPr>
        <w:tabs>
          <w:tab w:val="num" w:pos="3600"/>
        </w:tabs>
        <w:ind w:left="3600" w:hanging="360"/>
      </w:pPr>
      <w:rPr>
        <w:rFonts w:ascii="Wingdings" w:hAnsi="Wingdings" w:hint="default"/>
      </w:rPr>
    </w:lvl>
    <w:lvl w:ilvl="5" w:tplc="A99C78A6" w:tentative="1">
      <w:start w:val="1"/>
      <w:numFmt w:val="bullet"/>
      <w:lvlText w:val=""/>
      <w:lvlJc w:val="left"/>
      <w:pPr>
        <w:tabs>
          <w:tab w:val="num" w:pos="4320"/>
        </w:tabs>
        <w:ind w:left="4320" w:hanging="360"/>
      </w:pPr>
      <w:rPr>
        <w:rFonts w:ascii="Wingdings" w:hAnsi="Wingdings" w:hint="default"/>
      </w:rPr>
    </w:lvl>
    <w:lvl w:ilvl="6" w:tplc="D43A6DCE" w:tentative="1">
      <w:start w:val="1"/>
      <w:numFmt w:val="bullet"/>
      <w:lvlText w:val=""/>
      <w:lvlJc w:val="left"/>
      <w:pPr>
        <w:tabs>
          <w:tab w:val="num" w:pos="5040"/>
        </w:tabs>
        <w:ind w:left="5040" w:hanging="360"/>
      </w:pPr>
      <w:rPr>
        <w:rFonts w:ascii="Wingdings" w:hAnsi="Wingdings" w:hint="default"/>
      </w:rPr>
    </w:lvl>
    <w:lvl w:ilvl="7" w:tplc="FB18719E" w:tentative="1">
      <w:start w:val="1"/>
      <w:numFmt w:val="bullet"/>
      <w:lvlText w:val=""/>
      <w:lvlJc w:val="left"/>
      <w:pPr>
        <w:tabs>
          <w:tab w:val="num" w:pos="5760"/>
        </w:tabs>
        <w:ind w:left="5760" w:hanging="360"/>
      </w:pPr>
      <w:rPr>
        <w:rFonts w:ascii="Wingdings" w:hAnsi="Wingdings" w:hint="default"/>
      </w:rPr>
    </w:lvl>
    <w:lvl w:ilvl="8" w:tplc="26723BCE" w:tentative="1">
      <w:start w:val="1"/>
      <w:numFmt w:val="bullet"/>
      <w:lvlText w:val=""/>
      <w:lvlJc w:val="left"/>
      <w:pPr>
        <w:tabs>
          <w:tab w:val="num" w:pos="6480"/>
        </w:tabs>
        <w:ind w:left="6480" w:hanging="360"/>
      </w:pPr>
      <w:rPr>
        <w:rFonts w:ascii="Wingdings" w:hAnsi="Wingdings" w:hint="default"/>
      </w:rPr>
    </w:lvl>
  </w:abstractNum>
  <w:abstractNum w:abstractNumId="40">
    <w:nsid w:val="7800782D"/>
    <w:multiLevelType w:val="hybridMultilevel"/>
    <w:tmpl w:val="6D5E47A8"/>
    <w:lvl w:ilvl="0" w:tplc="74BE3D90">
      <w:start w:val="1"/>
      <w:numFmt w:val="bullet"/>
      <w:lvlText w:val=""/>
      <w:lvlJc w:val="left"/>
      <w:pPr>
        <w:tabs>
          <w:tab w:val="num" w:pos="720"/>
        </w:tabs>
        <w:ind w:left="720" w:hanging="360"/>
      </w:pPr>
      <w:rPr>
        <w:rFonts w:ascii="Wingdings" w:hAnsi="Wingdings" w:hint="default"/>
      </w:rPr>
    </w:lvl>
    <w:lvl w:ilvl="1" w:tplc="0A420042">
      <w:start w:val="1"/>
      <w:numFmt w:val="bullet"/>
      <w:lvlText w:val=""/>
      <w:lvlJc w:val="left"/>
      <w:pPr>
        <w:tabs>
          <w:tab w:val="num" w:pos="1440"/>
        </w:tabs>
        <w:ind w:left="1440" w:hanging="360"/>
      </w:pPr>
      <w:rPr>
        <w:rFonts w:ascii="Wingdings" w:hAnsi="Wingdings" w:hint="default"/>
      </w:rPr>
    </w:lvl>
    <w:lvl w:ilvl="2" w:tplc="4B768328" w:tentative="1">
      <w:start w:val="1"/>
      <w:numFmt w:val="bullet"/>
      <w:lvlText w:val=""/>
      <w:lvlJc w:val="left"/>
      <w:pPr>
        <w:tabs>
          <w:tab w:val="num" w:pos="2160"/>
        </w:tabs>
        <w:ind w:left="2160" w:hanging="360"/>
      </w:pPr>
      <w:rPr>
        <w:rFonts w:ascii="Wingdings" w:hAnsi="Wingdings" w:hint="default"/>
      </w:rPr>
    </w:lvl>
    <w:lvl w:ilvl="3" w:tplc="F822D12A" w:tentative="1">
      <w:start w:val="1"/>
      <w:numFmt w:val="bullet"/>
      <w:lvlText w:val=""/>
      <w:lvlJc w:val="left"/>
      <w:pPr>
        <w:tabs>
          <w:tab w:val="num" w:pos="2880"/>
        </w:tabs>
        <w:ind w:left="2880" w:hanging="360"/>
      </w:pPr>
      <w:rPr>
        <w:rFonts w:ascii="Wingdings" w:hAnsi="Wingdings" w:hint="default"/>
      </w:rPr>
    </w:lvl>
    <w:lvl w:ilvl="4" w:tplc="AD1C810E" w:tentative="1">
      <w:start w:val="1"/>
      <w:numFmt w:val="bullet"/>
      <w:lvlText w:val=""/>
      <w:lvlJc w:val="left"/>
      <w:pPr>
        <w:tabs>
          <w:tab w:val="num" w:pos="3600"/>
        </w:tabs>
        <w:ind w:left="3600" w:hanging="360"/>
      </w:pPr>
      <w:rPr>
        <w:rFonts w:ascii="Wingdings" w:hAnsi="Wingdings" w:hint="default"/>
      </w:rPr>
    </w:lvl>
    <w:lvl w:ilvl="5" w:tplc="9E00F474" w:tentative="1">
      <w:start w:val="1"/>
      <w:numFmt w:val="bullet"/>
      <w:lvlText w:val=""/>
      <w:lvlJc w:val="left"/>
      <w:pPr>
        <w:tabs>
          <w:tab w:val="num" w:pos="4320"/>
        </w:tabs>
        <w:ind w:left="4320" w:hanging="360"/>
      </w:pPr>
      <w:rPr>
        <w:rFonts w:ascii="Wingdings" w:hAnsi="Wingdings" w:hint="default"/>
      </w:rPr>
    </w:lvl>
    <w:lvl w:ilvl="6" w:tplc="B51A4EB2" w:tentative="1">
      <w:start w:val="1"/>
      <w:numFmt w:val="bullet"/>
      <w:lvlText w:val=""/>
      <w:lvlJc w:val="left"/>
      <w:pPr>
        <w:tabs>
          <w:tab w:val="num" w:pos="5040"/>
        </w:tabs>
        <w:ind w:left="5040" w:hanging="360"/>
      </w:pPr>
      <w:rPr>
        <w:rFonts w:ascii="Wingdings" w:hAnsi="Wingdings" w:hint="default"/>
      </w:rPr>
    </w:lvl>
    <w:lvl w:ilvl="7" w:tplc="7DA23634" w:tentative="1">
      <w:start w:val="1"/>
      <w:numFmt w:val="bullet"/>
      <w:lvlText w:val=""/>
      <w:lvlJc w:val="left"/>
      <w:pPr>
        <w:tabs>
          <w:tab w:val="num" w:pos="5760"/>
        </w:tabs>
        <w:ind w:left="5760" w:hanging="360"/>
      </w:pPr>
      <w:rPr>
        <w:rFonts w:ascii="Wingdings" w:hAnsi="Wingdings" w:hint="default"/>
      </w:rPr>
    </w:lvl>
    <w:lvl w:ilvl="8" w:tplc="B4C4421E" w:tentative="1">
      <w:start w:val="1"/>
      <w:numFmt w:val="bullet"/>
      <w:lvlText w:val=""/>
      <w:lvlJc w:val="left"/>
      <w:pPr>
        <w:tabs>
          <w:tab w:val="num" w:pos="6480"/>
        </w:tabs>
        <w:ind w:left="6480" w:hanging="360"/>
      </w:pPr>
      <w:rPr>
        <w:rFonts w:ascii="Wingdings" w:hAnsi="Wingdings" w:hint="default"/>
      </w:rPr>
    </w:lvl>
  </w:abstractNum>
  <w:abstractNum w:abstractNumId="41">
    <w:nsid w:val="7BDE34B2"/>
    <w:multiLevelType w:val="hybridMultilevel"/>
    <w:tmpl w:val="9F38A986"/>
    <w:lvl w:ilvl="0" w:tplc="FAFE6932">
      <w:start w:val="1"/>
      <w:numFmt w:val="bullet"/>
      <w:lvlText w:val=""/>
      <w:lvlJc w:val="left"/>
      <w:pPr>
        <w:tabs>
          <w:tab w:val="num" w:pos="720"/>
        </w:tabs>
        <w:ind w:left="720" w:hanging="360"/>
      </w:pPr>
      <w:rPr>
        <w:rFonts w:ascii="Wingdings" w:hAnsi="Wingdings" w:hint="default"/>
      </w:rPr>
    </w:lvl>
    <w:lvl w:ilvl="1" w:tplc="0A328D34">
      <w:start w:val="1"/>
      <w:numFmt w:val="bullet"/>
      <w:lvlText w:val=""/>
      <w:lvlJc w:val="left"/>
      <w:pPr>
        <w:tabs>
          <w:tab w:val="num" w:pos="1440"/>
        </w:tabs>
        <w:ind w:left="1440" w:hanging="360"/>
      </w:pPr>
      <w:rPr>
        <w:rFonts w:ascii="Wingdings" w:hAnsi="Wingdings" w:hint="default"/>
      </w:rPr>
    </w:lvl>
    <w:lvl w:ilvl="2" w:tplc="8446EA18" w:tentative="1">
      <w:start w:val="1"/>
      <w:numFmt w:val="bullet"/>
      <w:lvlText w:val=""/>
      <w:lvlJc w:val="left"/>
      <w:pPr>
        <w:tabs>
          <w:tab w:val="num" w:pos="2160"/>
        </w:tabs>
        <w:ind w:left="2160" w:hanging="360"/>
      </w:pPr>
      <w:rPr>
        <w:rFonts w:ascii="Wingdings" w:hAnsi="Wingdings" w:hint="default"/>
      </w:rPr>
    </w:lvl>
    <w:lvl w:ilvl="3" w:tplc="4BB61A98" w:tentative="1">
      <w:start w:val="1"/>
      <w:numFmt w:val="bullet"/>
      <w:lvlText w:val=""/>
      <w:lvlJc w:val="left"/>
      <w:pPr>
        <w:tabs>
          <w:tab w:val="num" w:pos="2880"/>
        </w:tabs>
        <w:ind w:left="2880" w:hanging="360"/>
      </w:pPr>
      <w:rPr>
        <w:rFonts w:ascii="Wingdings" w:hAnsi="Wingdings" w:hint="default"/>
      </w:rPr>
    </w:lvl>
    <w:lvl w:ilvl="4" w:tplc="9A60E686" w:tentative="1">
      <w:start w:val="1"/>
      <w:numFmt w:val="bullet"/>
      <w:lvlText w:val=""/>
      <w:lvlJc w:val="left"/>
      <w:pPr>
        <w:tabs>
          <w:tab w:val="num" w:pos="3600"/>
        </w:tabs>
        <w:ind w:left="3600" w:hanging="360"/>
      </w:pPr>
      <w:rPr>
        <w:rFonts w:ascii="Wingdings" w:hAnsi="Wingdings" w:hint="default"/>
      </w:rPr>
    </w:lvl>
    <w:lvl w:ilvl="5" w:tplc="5C989DD4" w:tentative="1">
      <w:start w:val="1"/>
      <w:numFmt w:val="bullet"/>
      <w:lvlText w:val=""/>
      <w:lvlJc w:val="left"/>
      <w:pPr>
        <w:tabs>
          <w:tab w:val="num" w:pos="4320"/>
        </w:tabs>
        <w:ind w:left="4320" w:hanging="360"/>
      </w:pPr>
      <w:rPr>
        <w:rFonts w:ascii="Wingdings" w:hAnsi="Wingdings" w:hint="default"/>
      </w:rPr>
    </w:lvl>
    <w:lvl w:ilvl="6" w:tplc="68E47060" w:tentative="1">
      <w:start w:val="1"/>
      <w:numFmt w:val="bullet"/>
      <w:lvlText w:val=""/>
      <w:lvlJc w:val="left"/>
      <w:pPr>
        <w:tabs>
          <w:tab w:val="num" w:pos="5040"/>
        </w:tabs>
        <w:ind w:left="5040" w:hanging="360"/>
      </w:pPr>
      <w:rPr>
        <w:rFonts w:ascii="Wingdings" w:hAnsi="Wingdings" w:hint="default"/>
      </w:rPr>
    </w:lvl>
    <w:lvl w:ilvl="7" w:tplc="96FE2E4A" w:tentative="1">
      <w:start w:val="1"/>
      <w:numFmt w:val="bullet"/>
      <w:lvlText w:val=""/>
      <w:lvlJc w:val="left"/>
      <w:pPr>
        <w:tabs>
          <w:tab w:val="num" w:pos="5760"/>
        </w:tabs>
        <w:ind w:left="5760" w:hanging="360"/>
      </w:pPr>
      <w:rPr>
        <w:rFonts w:ascii="Wingdings" w:hAnsi="Wingdings" w:hint="default"/>
      </w:rPr>
    </w:lvl>
    <w:lvl w:ilvl="8" w:tplc="41966B36" w:tentative="1">
      <w:start w:val="1"/>
      <w:numFmt w:val="bullet"/>
      <w:lvlText w:val=""/>
      <w:lvlJc w:val="left"/>
      <w:pPr>
        <w:tabs>
          <w:tab w:val="num" w:pos="6480"/>
        </w:tabs>
        <w:ind w:left="6480" w:hanging="360"/>
      </w:pPr>
      <w:rPr>
        <w:rFonts w:ascii="Wingdings" w:hAnsi="Wingdings" w:hint="default"/>
      </w:rPr>
    </w:lvl>
  </w:abstractNum>
  <w:abstractNum w:abstractNumId="42">
    <w:nsid w:val="7D503BB2"/>
    <w:multiLevelType w:val="hybridMultilevel"/>
    <w:tmpl w:val="7DAEF620"/>
    <w:lvl w:ilvl="0" w:tplc="553897A8">
      <w:start w:val="1"/>
      <w:numFmt w:val="upperRoman"/>
      <w:lvlText w:val="%1."/>
      <w:lvlJc w:val="right"/>
      <w:pPr>
        <w:tabs>
          <w:tab w:val="num" w:pos="720"/>
        </w:tabs>
        <w:ind w:left="720" w:hanging="360"/>
      </w:pPr>
    </w:lvl>
    <w:lvl w:ilvl="1" w:tplc="0409000B">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64487428" w:tentative="1">
      <w:start w:val="1"/>
      <w:numFmt w:val="upperRoman"/>
      <w:lvlText w:val="%4."/>
      <w:lvlJc w:val="right"/>
      <w:pPr>
        <w:tabs>
          <w:tab w:val="num" w:pos="2880"/>
        </w:tabs>
        <w:ind w:left="2880" w:hanging="360"/>
      </w:pPr>
    </w:lvl>
    <w:lvl w:ilvl="4" w:tplc="92BA97E2" w:tentative="1">
      <w:start w:val="1"/>
      <w:numFmt w:val="upperRoman"/>
      <w:lvlText w:val="%5."/>
      <w:lvlJc w:val="right"/>
      <w:pPr>
        <w:tabs>
          <w:tab w:val="num" w:pos="3600"/>
        </w:tabs>
        <w:ind w:left="3600" w:hanging="360"/>
      </w:pPr>
    </w:lvl>
    <w:lvl w:ilvl="5" w:tplc="64C2027E" w:tentative="1">
      <w:start w:val="1"/>
      <w:numFmt w:val="upperRoman"/>
      <w:lvlText w:val="%6."/>
      <w:lvlJc w:val="right"/>
      <w:pPr>
        <w:tabs>
          <w:tab w:val="num" w:pos="4320"/>
        </w:tabs>
        <w:ind w:left="4320" w:hanging="360"/>
      </w:pPr>
    </w:lvl>
    <w:lvl w:ilvl="6" w:tplc="DCE4D3A4" w:tentative="1">
      <w:start w:val="1"/>
      <w:numFmt w:val="upperRoman"/>
      <w:lvlText w:val="%7."/>
      <w:lvlJc w:val="right"/>
      <w:pPr>
        <w:tabs>
          <w:tab w:val="num" w:pos="5040"/>
        </w:tabs>
        <w:ind w:left="5040" w:hanging="360"/>
      </w:pPr>
    </w:lvl>
    <w:lvl w:ilvl="7" w:tplc="E7E4B680" w:tentative="1">
      <w:start w:val="1"/>
      <w:numFmt w:val="upperRoman"/>
      <w:lvlText w:val="%8."/>
      <w:lvlJc w:val="right"/>
      <w:pPr>
        <w:tabs>
          <w:tab w:val="num" w:pos="5760"/>
        </w:tabs>
        <w:ind w:left="5760" w:hanging="360"/>
      </w:pPr>
    </w:lvl>
    <w:lvl w:ilvl="8" w:tplc="E2B61E54" w:tentative="1">
      <w:start w:val="1"/>
      <w:numFmt w:val="upperRoman"/>
      <w:lvlText w:val="%9."/>
      <w:lvlJc w:val="right"/>
      <w:pPr>
        <w:tabs>
          <w:tab w:val="num" w:pos="6480"/>
        </w:tabs>
        <w:ind w:left="6480" w:hanging="360"/>
      </w:pPr>
    </w:lvl>
  </w:abstractNum>
  <w:abstractNum w:abstractNumId="43">
    <w:nsid w:val="7EF30CC4"/>
    <w:multiLevelType w:val="hybridMultilevel"/>
    <w:tmpl w:val="8C8EA54A"/>
    <w:lvl w:ilvl="0" w:tplc="0E6E0CF2">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BE124EFA" w:tentative="1">
      <w:start w:val="1"/>
      <w:numFmt w:val="bullet"/>
      <w:lvlText w:val=""/>
      <w:lvlJc w:val="left"/>
      <w:pPr>
        <w:tabs>
          <w:tab w:val="num" w:pos="2160"/>
        </w:tabs>
        <w:ind w:left="2160" w:hanging="360"/>
      </w:pPr>
      <w:rPr>
        <w:rFonts w:ascii="Wingdings" w:hAnsi="Wingdings" w:hint="default"/>
      </w:rPr>
    </w:lvl>
    <w:lvl w:ilvl="3" w:tplc="2B28F6E0" w:tentative="1">
      <w:start w:val="1"/>
      <w:numFmt w:val="bullet"/>
      <w:lvlText w:val=""/>
      <w:lvlJc w:val="left"/>
      <w:pPr>
        <w:tabs>
          <w:tab w:val="num" w:pos="2880"/>
        </w:tabs>
        <w:ind w:left="2880" w:hanging="360"/>
      </w:pPr>
      <w:rPr>
        <w:rFonts w:ascii="Wingdings" w:hAnsi="Wingdings" w:hint="default"/>
      </w:rPr>
    </w:lvl>
    <w:lvl w:ilvl="4" w:tplc="9DDA1F3C" w:tentative="1">
      <w:start w:val="1"/>
      <w:numFmt w:val="bullet"/>
      <w:lvlText w:val=""/>
      <w:lvlJc w:val="left"/>
      <w:pPr>
        <w:tabs>
          <w:tab w:val="num" w:pos="3600"/>
        </w:tabs>
        <w:ind w:left="3600" w:hanging="360"/>
      </w:pPr>
      <w:rPr>
        <w:rFonts w:ascii="Wingdings" w:hAnsi="Wingdings" w:hint="default"/>
      </w:rPr>
    </w:lvl>
    <w:lvl w:ilvl="5" w:tplc="A99C78A6" w:tentative="1">
      <w:start w:val="1"/>
      <w:numFmt w:val="bullet"/>
      <w:lvlText w:val=""/>
      <w:lvlJc w:val="left"/>
      <w:pPr>
        <w:tabs>
          <w:tab w:val="num" w:pos="4320"/>
        </w:tabs>
        <w:ind w:left="4320" w:hanging="360"/>
      </w:pPr>
      <w:rPr>
        <w:rFonts w:ascii="Wingdings" w:hAnsi="Wingdings" w:hint="default"/>
      </w:rPr>
    </w:lvl>
    <w:lvl w:ilvl="6" w:tplc="D43A6DCE" w:tentative="1">
      <w:start w:val="1"/>
      <w:numFmt w:val="bullet"/>
      <w:lvlText w:val=""/>
      <w:lvlJc w:val="left"/>
      <w:pPr>
        <w:tabs>
          <w:tab w:val="num" w:pos="5040"/>
        </w:tabs>
        <w:ind w:left="5040" w:hanging="360"/>
      </w:pPr>
      <w:rPr>
        <w:rFonts w:ascii="Wingdings" w:hAnsi="Wingdings" w:hint="default"/>
      </w:rPr>
    </w:lvl>
    <w:lvl w:ilvl="7" w:tplc="FB18719E" w:tentative="1">
      <w:start w:val="1"/>
      <w:numFmt w:val="bullet"/>
      <w:lvlText w:val=""/>
      <w:lvlJc w:val="left"/>
      <w:pPr>
        <w:tabs>
          <w:tab w:val="num" w:pos="5760"/>
        </w:tabs>
        <w:ind w:left="5760" w:hanging="360"/>
      </w:pPr>
      <w:rPr>
        <w:rFonts w:ascii="Wingdings" w:hAnsi="Wingdings" w:hint="default"/>
      </w:rPr>
    </w:lvl>
    <w:lvl w:ilvl="8" w:tplc="26723BCE"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3"/>
  </w:num>
  <w:num w:numId="3">
    <w:abstractNumId w:val="26"/>
  </w:num>
  <w:num w:numId="4">
    <w:abstractNumId w:val="22"/>
  </w:num>
  <w:num w:numId="5">
    <w:abstractNumId w:val="9"/>
  </w:num>
  <w:num w:numId="6">
    <w:abstractNumId w:val="41"/>
  </w:num>
  <w:num w:numId="7">
    <w:abstractNumId w:val="4"/>
  </w:num>
  <w:num w:numId="8">
    <w:abstractNumId w:val="42"/>
  </w:num>
  <w:num w:numId="9">
    <w:abstractNumId w:val="20"/>
  </w:num>
  <w:num w:numId="10">
    <w:abstractNumId w:val="17"/>
  </w:num>
  <w:num w:numId="11">
    <w:abstractNumId w:val="39"/>
  </w:num>
  <w:num w:numId="12">
    <w:abstractNumId w:val="43"/>
  </w:num>
  <w:num w:numId="13">
    <w:abstractNumId w:val="18"/>
  </w:num>
  <w:num w:numId="14">
    <w:abstractNumId w:val="35"/>
  </w:num>
  <w:num w:numId="15">
    <w:abstractNumId w:val="19"/>
  </w:num>
  <w:num w:numId="16">
    <w:abstractNumId w:val="0"/>
  </w:num>
  <w:num w:numId="17">
    <w:abstractNumId w:val="24"/>
  </w:num>
  <w:num w:numId="18">
    <w:abstractNumId w:val="25"/>
  </w:num>
  <w:num w:numId="19">
    <w:abstractNumId w:val="27"/>
  </w:num>
  <w:num w:numId="20">
    <w:abstractNumId w:val="5"/>
  </w:num>
  <w:num w:numId="21">
    <w:abstractNumId w:val="13"/>
  </w:num>
  <w:num w:numId="22">
    <w:abstractNumId w:val="6"/>
  </w:num>
  <w:num w:numId="23">
    <w:abstractNumId w:val="16"/>
  </w:num>
  <w:num w:numId="24">
    <w:abstractNumId w:val="28"/>
  </w:num>
  <w:num w:numId="25">
    <w:abstractNumId w:val="21"/>
  </w:num>
  <w:num w:numId="26">
    <w:abstractNumId w:val="37"/>
  </w:num>
  <w:num w:numId="27">
    <w:abstractNumId w:val="12"/>
  </w:num>
  <w:num w:numId="28">
    <w:abstractNumId w:val="29"/>
  </w:num>
  <w:num w:numId="29">
    <w:abstractNumId w:val="1"/>
  </w:num>
  <w:num w:numId="30">
    <w:abstractNumId w:val="14"/>
  </w:num>
  <w:num w:numId="31">
    <w:abstractNumId w:val="3"/>
  </w:num>
  <w:num w:numId="32">
    <w:abstractNumId w:val="2"/>
  </w:num>
  <w:num w:numId="33">
    <w:abstractNumId w:val="7"/>
  </w:num>
  <w:num w:numId="34">
    <w:abstractNumId w:val="30"/>
  </w:num>
  <w:num w:numId="35">
    <w:abstractNumId w:val="31"/>
  </w:num>
  <w:num w:numId="36">
    <w:abstractNumId w:val="11"/>
  </w:num>
  <w:num w:numId="37">
    <w:abstractNumId w:val="15"/>
  </w:num>
  <w:num w:numId="38">
    <w:abstractNumId w:val="10"/>
  </w:num>
  <w:num w:numId="39">
    <w:abstractNumId w:val="38"/>
  </w:num>
  <w:num w:numId="40">
    <w:abstractNumId w:val="8"/>
  </w:num>
  <w:num w:numId="41">
    <w:abstractNumId w:val="32"/>
  </w:num>
  <w:num w:numId="42">
    <w:abstractNumId w:val="40"/>
  </w:num>
  <w:num w:numId="43">
    <w:abstractNumId w:val="33"/>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2E8"/>
    <w:rsid w:val="000014B7"/>
    <w:rsid w:val="000332B4"/>
    <w:rsid w:val="000358F5"/>
    <w:rsid w:val="00036898"/>
    <w:rsid w:val="00037883"/>
    <w:rsid w:val="00045AA3"/>
    <w:rsid w:val="00065C88"/>
    <w:rsid w:val="00086196"/>
    <w:rsid w:val="000927DD"/>
    <w:rsid w:val="000A5244"/>
    <w:rsid w:val="000B4DE7"/>
    <w:rsid w:val="000D2CE0"/>
    <w:rsid w:val="000D2F4E"/>
    <w:rsid w:val="000F05F5"/>
    <w:rsid w:val="000F4221"/>
    <w:rsid w:val="00110C4A"/>
    <w:rsid w:val="00136616"/>
    <w:rsid w:val="00140217"/>
    <w:rsid w:val="00142080"/>
    <w:rsid w:val="001B2216"/>
    <w:rsid w:val="001B4263"/>
    <w:rsid w:val="001F3D55"/>
    <w:rsid w:val="001F5030"/>
    <w:rsid w:val="00203AE1"/>
    <w:rsid w:val="0021753B"/>
    <w:rsid w:val="002426DB"/>
    <w:rsid w:val="00260E81"/>
    <w:rsid w:val="0026623A"/>
    <w:rsid w:val="002832E8"/>
    <w:rsid w:val="002A0C9C"/>
    <w:rsid w:val="002A3E85"/>
    <w:rsid w:val="002D028E"/>
    <w:rsid w:val="002D292C"/>
    <w:rsid w:val="00311066"/>
    <w:rsid w:val="0032145B"/>
    <w:rsid w:val="00326186"/>
    <w:rsid w:val="0033080E"/>
    <w:rsid w:val="00393945"/>
    <w:rsid w:val="003E4964"/>
    <w:rsid w:val="003E581A"/>
    <w:rsid w:val="003E775E"/>
    <w:rsid w:val="003F5E1A"/>
    <w:rsid w:val="00400D7A"/>
    <w:rsid w:val="00400E94"/>
    <w:rsid w:val="00420376"/>
    <w:rsid w:val="00473F8B"/>
    <w:rsid w:val="0047634F"/>
    <w:rsid w:val="004B07BC"/>
    <w:rsid w:val="004B110F"/>
    <w:rsid w:val="004C5C65"/>
    <w:rsid w:val="004E2CE2"/>
    <w:rsid w:val="00505DDE"/>
    <w:rsid w:val="00535A5F"/>
    <w:rsid w:val="00544A2E"/>
    <w:rsid w:val="00571084"/>
    <w:rsid w:val="00586FE5"/>
    <w:rsid w:val="005A5A4D"/>
    <w:rsid w:val="005C33B6"/>
    <w:rsid w:val="00613E7F"/>
    <w:rsid w:val="00651AB9"/>
    <w:rsid w:val="006638CA"/>
    <w:rsid w:val="006711A1"/>
    <w:rsid w:val="0068111C"/>
    <w:rsid w:val="006847F9"/>
    <w:rsid w:val="006B7171"/>
    <w:rsid w:val="006F62AC"/>
    <w:rsid w:val="0072152D"/>
    <w:rsid w:val="007310C1"/>
    <w:rsid w:val="00740A7F"/>
    <w:rsid w:val="00762416"/>
    <w:rsid w:val="007640DC"/>
    <w:rsid w:val="007641AB"/>
    <w:rsid w:val="007A4261"/>
    <w:rsid w:val="007B5ADE"/>
    <w:rsid w:val="007F0625"/>
    <w:rsid w:val="007F6E32"/>
    <w:rsid w:val="008238F7"/>
    <w:rsid w:val="008426FD"/>
    <w:rsid w:val="00862198"/>
    <w:rsid w:val="00863DE3"/>
    <w:rsid w:val="0088370F"/>
    <w:rsid w:val="008849EC"/>
    <w:rsid w:val="008A3946"/>
    <w:rsid w:val="008B2AD2"/>
    <w:rsid w:val="008B3A2B"/>
    <w:rsid w:val="008C285D"/>
    <w:rsid w:val="008D3ACA"/>
    <w:rsid w:val="008F5929"/>
    <w:rsid w:val="00955F1A"/>
    <w:rsid w:val="009A5915"/>
    <w:rsid w:val="009C087F"/>
    <w:rsid w:val="009E19DF"/>
    <w:rsid w:val="00A3654C"/>
    <w:rsid w:val="00A42FD1"/>
    <w:rsid w:val="00A50CB0"/>
    <w:rsid w:val="00A646DE"/>
    <w:rsid w:val="00AB3C98"/>
    <w:rsid w:val="00AB3E8E"/>
    <w:rsid w:val="00AD49D2"/>
    <w:rsid w:val="00AE0290"/>
    <w:rsid w:val="00B00CE5"/>
    <w:rsid w:val="00B11125"/>
    <w:rsid w:val="00B55ED2"/>
    <w:rsid w:val="00BA0B69"/>
    <w:rsid w:val="00BE1751"/>
    <w:rsid w:val="00C11318"/>
    <w:rsid w:val="00C44BC1"/>
    <w:rsid w:val="00CA408E"/>
    <w:rsid w:val="00CE41A3"/>
    <w:rsid w:val="00CE52D9"/>
    <w:rsid w:val="00D13323"/>
    <w:rsid w:val="00D14725"/>
    <w:rsid w:val="00D25EED"/>
    <w:rsid w:val="00D434B3"/>
    <w:rsid w:val="00D812AB"/>
    <w:rsid w:val="00DA248F"/>
    <w:rsid w:val="00DD5CC3"/>
    <w:rsid w:val="00DE62A2"/>
    <w:rsid w:val="00E07937"/>
    <w:rsid w:val="00E154B3"/>
    <w:rsid w:val="00E173C6"/>
    <w:rsid w:val="00E30F82"/>
    <w:rsid w:val="00E412E7"/>
    <w:rsid w:val="00E6522F"/>
    <w:rsid w:val="00E772EF"/>
    <w:rsid w:val="00EF2BE6"/>
    <w:rsid w:val="00F31C48"/>
    <w:rsid w:val="00F67407"/>
    <w:rsid w:val="00F77A50"/>
    <w:rsid w:val="00F86976"/>
    <w:rsid w:val="00F91C60"/>
    <w:rsid w:val="00FC4F49"/>
    <w:rsid w:val="00FD0692"/>
    <w:rsid w:val="00FD236D"/>
    <w:rsid w:val="00FD3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C087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C087F"/>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C087F"/>
    <w:rPr>
      <w:color w:val="0000FF"/>
      <w:u w:val="single"/>
    </w:rPr>
  </w:style>
  <w:style w:type="paragraph" w:styleId="BalloonText">
    <w:name w:val="Balloon Text"/>
    <w:basedOn w:val="Normal"/>
    <w:link w:val="BalloonTextChar"/>
    <w:uiPriority w:val="99"/>
    <w:semiHidden/>
    <w:unhideWhenUsed/>
    <w:rsid w:val="004C5C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5C65"/>
    <w:rPr>
      <w:rFonts w:ascii="Tahoma" w:hAnsi="Tahoma" w:cs="Tahoma"/>
      <w:sz w:val="16"/>
      <w:szCs w:val="16"/>
    </w:rPr>
  </w:style>
  <w:style w:type="table" w:styleId="TableGrid">
    <w:name w:val="Table Grid"/>
    <w:basedOn w:val="TableNormal"/>
    <w:rsid w:val="00862198"/>
    <w:pPr>
      <w:widowControl w:val="0"/>
      <w:adjustRightInd w:val="0"/>
      <w:spacing w:after="0" w:line="360" w:lineRule="atLeast"/>
      <w:jc w:val="both"/>
      <w:textAlignment w:val="baseline"/>
    </w:pPr>
    <w:rPr>
      <w:rFonts w:ascii="Times New Roman" w:eastAsia="Times New Roman" w:hAnsi="Times New Roman" w:cs="Times New Roman"/>
      <w:sz w:val="20"/>
      <w:szCs w:val="20"/>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E07937"/>
    <w:pPr>
      <w:widowControl w:val="0"/>
      <w:adjustRightInd w:val="0"/>
      <w:spacing w:after="0" w:line="360" w:lineRule="atLeast"/>
      <w:jc w:val="both"/>
      <w:textAlignment w:val="baseline"/>
    </w:pPr>
    <w:rPr>
      <w:rFonts w:ascii="Times New Roman" w:eastAsia="Times New Roman" w:hAnsi="Times New Roman" w:cs="Times New Roman"/>
      <w:sz w:val="20"/>
      <w:szCs w:val="20"/>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C087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C087F"/>
    <w:pPr>
      <w:spacing w:after="0" w:line="240" w:lineRule="auto"/>
      <w:ind w:left="720"/>
      <w:contextualSpacing/>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C087F"/>
    <w:rPr>
      <w:color w:val="0000FF"/>
      <w:u w:val="single"/>
    </w:rPr>
  </w:style>
  <w:style w:type="paragraph" w:styleId="BalloonText">
    <w:name w:val="Balloon Text"/>
    <w:basedOn w:val="Normal"/>
    <w:link w:val="BalloonTextChar"/>
    <w:uiPriority w:val="99"/>
    <w:semiHidden/>
    <w:unhideWhenUsed/>
    <w:rsid w:val="004C5C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5C65"/>
    <w:rPr>
      <w:rFonts w:ascii="Tahoma" w:hAnsi="Tahoma" w:cs="Tahoma"/>
      <w:sz w:val="16"/>
      <w:szCs w:val="16"/>
    </w:rPr>
  </w:style>
  <w:style w:type="table" w:styleId="TableGrid">
    <w:name w:val="Table Grid"/>
    <w:basedOn w:val="TableNormal"/>
    <w:rsid w:val="00862198"/>
    <w:pPr>
      <w:widowControl w:val="0"/>
      <w:adjustRightInd w:val="0"/>
      <w:spacing w:after="0" w:line="360" w:lineRule="atLeast"/>
      <w:jc w:val="both"/>
      <w:textAlignment w:val="baseline"/>
    </w:pPr>
    <w:rPr>
      <w:rFonts w:ascii="Times New Roman" w:eastAsia="Times New Roman" w:hAnsi="Times New Roman" w:cs="Times New Roman"/>
      <w:sz w:val="20"/>
      <w:szCs w:val="20"/>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E07937"/>
    <w:pPr>
      <w:widowControl w:val="0"/>
      <w:adjustRightInd w:val="0"/>
      <w:spacing w:after="0" w:line="360" w:lineRule="atLeast"/>
      <w:jc w:val="both"/>
      <w:textAlignment w:val="baseline"/>
    </w:pPr>
    <w:rPr>
      <w:rFonts w:ascii="Times New Roman" w:eastAsia="Times New Roman" w:hAnsi="Times New Roman" w:cs="Times New Roman"/>
      <w:sz w:val="20"/>
      <w:szCs w:val="20"/>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09386">
      <w:bodyDiv w:val="1"/>
      <w:marLeft w:val="0"/>
      <w:marRight w:val="0"/>
      <w:marTop w:val="0"/>
      <w:marBottom w:val="0"/>
      <w:divBdr>
        <w:top w:val="none" w:sz="0" w:space="0" w:color="auto"/>
        <w:left w:val="none" w:sz="0" w:space="0" w:color="auto"/>
        <w:bottom w:val="none" w:sz="0" w:space="0" w:color="auto"/>
        <w:right w:val="none" w:sz="0" w:space="0" w:color="auto"/>
      </w:divBdr>
    </w:div>
    <w:div w:id="32468662">
      <w:bodyDiv w:val="1"/>
      <w:marLeft w:val="0"/>
      <w:marRight w:val="0"/>
      <w:marTop w:val="0"/>
      <w:marBottom w:val="0"/>
      <w:divBdr>
        <w:top w:val="none" w:sz="0" w:space="0" w:color="auto"/>
        <w:left w:val="none" w:sz="0" w:space="0" w:color="auto"/>
        <w:bottom w:val="none" w:sz="0" w:space="0" w:color="auto"/>
        <w:right w:val="none" w:sz="0" w:space="0" w:color="auto"/>
      </w:divBdr>
      <w:divsChild>
        <w:div w:id="1303536371">
          <w:marLeft w:val="720"/>
          <w:marRight w:val="0"/>
          <w:marTop w:val="120"/>
          <w:marBottom w:val="0"/>
          <w:divBdr>
            <w:top w:val="none" w:sz="0" w:space="0" w:color="auto"/>
            <w:left w:val="none" w:sz="0" w:space="0" w:color="auto"/>
            <w:bottom w:val="none" w:sz="0" w:space="0" w:color="auto"/>
            <w:right w:val="none" w:sz="0" w:space="0" w:color="auto"/>
          </w:divBdr>
        </w:div>
        <w:div w:id="1839999137">
          <w:marLeft w:val="720"/>
          <w:marRight w:val="0"/>
          <w:marTop w:val="120"/>
          <w:marBottom w:val="0"/>
          <w:divBdr>
            <w:top w:val="none" w:sz="0" w:space="0" w:color="auto"/>
            <w:left w:val="none" w:sz="0" w:space="0" w:color="auto"/>
            <w:bottom w:val="none" w:sz="0" w:space="0" w:color="auto"/>
            <w:right w:val="none" w:sz="0" w:space="0" w:color="auto"/>
          </w:divBdr>
        </w:div>
        <w:div w:id="1840076360">
          <w:marLeft w:val="720"/>
          <w:marRight w:val="0"/>
          <w:marTop w:val="120"/>
          <w:marBottom w:val="0"/>
          <w:divBdr>
            <w:top w:val="none" w:sz="0" w:space="0" w:color="auto"/>
            <w:left w:val="none" w:sz="0" w:space="0" w:color="auto"/>
            <w:bottom w:val="none" w:sz="0" w:space="0" w:color="auto"/>
            <w:right w:val="none" w:sz="0" w:space="0" w:color="auto"/>
          </w:divBdr>
        </w:div>
        <w:div w:id="290328253">
          <w:marLeft w:val="720"/>
          <w:marRight w:val="0"/>
          <w:marTop w:val="120"/>
          <w:marBottom w:val="0"/>
          <w:divBdr>
            <w:top w:val="none" w:sz="0" w:space="0" w:color="auto"/>
            <w:left w:val="none" w:sz="0" w:space="0" w:color="auto"/>
            <w:bottom w:val="none" w:sz="0" w:space="0" w:color="auto"/>
            <w:right w:val="none" w:sz="0" w:space="0" w:color="auto"/>
          </w:divBdr>
        </w:div>
        <w:div w:id="138573522">
          <w:marLeft w:val="720"/>
          <w:marRight w:val="0"/>
          <w:marTop w:val="120"/>
          <w:marBottom w:val="0"/>
          <w:divBdr>
            <w:top w:val="none" w:sz="0" w:space="0" w:color="auto"/>
            <w:left w:val="none" w:sz="0" w:space="0" w:color="auto"/>
            <w:bottom w:val="none" w:sz="0" w:space="0" w:color="auto"/>
            <w:right w:val="none" w:sz="0" w:space="0" w:color="auto"/>
          </w:divBdr>
        </w:div>
        <w:div w:id="676230536">
          <w:marLeft w:val="720"/>
          <w:marRight w:val="0"/>
          <w:marTop w:val="120"/>
          <w:marBottom w:val="0"/>
          <w:divBdr>
            <w:top w:val="none" w:sz="0" w:space="0" w:color="auto"/>
            <w:left w:val="none" w:sz="0" w:space="0" w:color="auto"/>
            <w:bottom w:val="none" w:sz="0" w:space="0" w:color="auto"/>
            <w:right w:val="none" w:sz="0" w:space="0" w:color="auto"/>
          </w:divBdr>
        </w:div>
      </w:divsChild>
    </w:div>
    <w:div w:id="81680101">
      <w:bodyDiv w:val="1"/>
      <w:marLeft w:val="0"/>
      <w:marRight w:val="0"/>
      <w:marTop w:val="0"/>
      <w:marBottom w:val="0"/>
      <w:divBdr>
        <w:top w:val="none" w:sz="0" w:space="0" w:color="auto"/>
        <w:left w:val="none" w:sz="0" w:space="0" w:color="auto"/>
        <w:bottom w:val="none" w:sz="0" w:space="0" w:color="auto"/>
        <w:right w:val="none" w:sz="0" w:space="0" w:color="auto"/>
      </w:divBdr>
    </w:div>
    <w:div w:id="91122092">
      <w:bodyDiv w:val="1"/>
      <w:marLeft w:val="0"/>
      <w:marRight w:val="0"/>
      <w:marTop w:val="0"/>
      <w:marBottom w:val="0"/>
      <w:divBdr>
        <w:top w:val="none" w:sz="0" w:space="0" w:color="auto"/>
        <w:left w:val="none" w:sz="0" w:space="0" w:color="auto"/>
        <w:bottom w:val="none" w:sz="0" w:space="0" w:color="auto"/>
        <w:right w:val="none" w:sz="0" w:space="0" w:color="auto"/>
      </w:divBdr>
      <w:divsChild>
        <w:div w:id="1532499575">
          <w:marLeft w:val="1440"/>
          <w:marRight w:val="0"/>
          <w:marTop w:val="0"/>
          <w:marBottom w:val="0"/>
          <w:divBdr>
            <w:top w:val="none" w:sz="0" w:space="0" w:color="auto"/>
            <w:left w:val="none" w:sz="0" w:space="0" w:color="auto"/>
            <w:bottom w:val="none" w:sz="0" w:space="0" w:color="auto"/>
            <w:right w:val="none" w:sz="0" w:space="0" w:color="auto"/>
          </w:divBdr>
        </w:div>
        <w:div w:id="953026685">
          <w:marLeft w:val="1440"/>
          <w:marRight w:val="0"/>
          <w:marTop w:val="0"/>
          <w:marBottom w:val="0"/>
          <w:divBdr>
            <w:top w:val="none" w:sz="0" w:space="0" w:color="auto"/>
            <w:left w:val="none" w:sz="0" w:space="0" w:color="auto"/>
            <w:bottom w:val="none" w:sz="0" w:space="0" w:color="auto"/>
            <w:right w:val="none" w:sz="0" w:space="0" w:color="auto"/>
          </w:divBdr>
        </w:div>
        <w:div w:id="1996251573">
          <w:marLeft w:val="1440"/>
          <w:marRight w:val="0"/>
          <w:marTop w:val="0"/>
          <w:marBottom w:val="0"/>
          <w:divBdr>
            <w:top w:val="none" w:sz="0" w:space="0" w:color="auto"/>
            <w:left w:val="none" w:sz="0" w:space="0" w:color="auto"/>
            <w:bottom w:val="none" w:sz="0" w:space="0" w:color="auto"/>
            <w:right w:val="none" w:sz="0" w:space="0" w:color="auto"/>
          </w:divBdr>
        </w:div>
        <w:div w:id="503201711">
          <w:marLeft w:val="1440"/>
          <w:marRight w:val="0"/>
          <w:marTop w:val="0"/>
          <w:marBottom w:val="0"/>
          <w:divBdr>
            <w:top w:val="none" w:sz="0" w:space="0" w:color="auto"/>
            <w:left w:val="none" w:sz="0" w:space="0" w:color="auto"/>
            <w:bottom w:val="none" w:sz="0" w:space="0" w:color="auto"/>
            <w:right w:val="none" w:sz="0" w:space="0" w:color="auto"/>
          </w:divBdr>
        </w:div>
        <w:div w:id="1211041093">
          <w:marLeft w:val="1440"/>
          <w:marRight w:val="0"/>
          <w:marTop w:val="0"/>
          <w:marBottom w:val="0"/>
          <w:divBdr>
            <w:top w:val="none" w:sz="0" w:space="0" w:color="auto"/>
            <w:left w:val="none" w:sz="0" w:space="0" w:color="auto"/>
            <w:bottom w:val="none" w:sz="0" w:space="0" w:color="auto"/>
            <w:right w:val="none" w:sz="0" w:space="0" w:color="auto"/>
          </w:divBdr>
        </w:div>
        <w:div w:id="1804806588">
          <w:marLeft w:val="1440"/>
          <w:marRight w:val="0"/>
          <w:marTop w:val="0"/>
          <w:marBottom w:val="0"/>
          <w:divBdr>
            <w:top w:val="none" w:sz="0" w:space="0" w:color="auto"/>
            <w:left w:val="none" w:sz="0" w:space="0" w:color="auto"/>
            <w:bottom w:val="none" w:sz="0" w:space="0" w:color="auto"/>
            <w:right w:val="none" w:sz="0" w:space="0" w:color="auto"/>
          </w:divBdr>
        </w:div>
        <w:div w:id="242105178">
          <w:marLeft w:val="1440"/>
          <w:marRight w:val="0"/>
          <w:marTop w:val="0"/>
          <w:marBottom w:val="0"/>
          <w:divBdr>
            <w:top w:val="none" w:sz="0" w:space="0" w:color="auto"/>
            <w:left w:val="none" w:sz="0" w:space="0" w:color="auto"/>
            <w:bottom w:val="none" w:sz="0" w:space="0" w:color="auto"/>
            <w:right w:val="none" w:sz="0" w:space="0" w:color="auto"/>
          </w:divBdr>
        </w:div>
      </w:divsChild>
    </w:div>
    <w:div w:id="124666769">
      <w:bodyDiv w:val="1"/>
      <w:marLeft w:val="0"/>
      <w:marRight w:val="0"/>
      <w:marTop w:val="0"/>
      <w:marBottom w:val="0"/>
      <w:divBdr>
        <w:top w:val="none" w:sz="0" w:space="0" w:color="auto"/>
        <w:left w:val="none" w:sz="0" w:space="0" w:color="auto"/>
        <w:bottom w:val="none" w:sz="0" w:space="0" w:color="auto"/>
        <w:right w:val="none" w:sz="0" w:space="0" w:color="auto"/>
      </w:divBdr>
    </w:div>
    <w:div w:id="157497651">
      <w:bodyDiv w:val="1"/>
      <w:marLeft w:val="0"/>
      <w:marRight w:val="0"/>
      <w:marTop w:val="0"/>
      <w:marBottom w:val="0"/>
      <w:divBdr>
        <w:top w:val="none" w:sz="0" w:space="0" w:color="auto"/>
        <w:left w:val="none" w:sz="0" w:space="0" w:color="auto"/>
        <w:bottom w:val="none" w:sz="0" w:space="0" w:color="auto"/>
        <w:right w:val="none" w:sz="0" w:space="0" w:color="auto"/>
      </w:divBdr>
      <w:divsChild>
        <w:div w:id="1021128560">
          <w:marLeft w:val="720"/>
          <w:marRight w:val="0"/>
          <w:marTop w:val="0"/>
          <w:marBottom w:val="0"/>
          <w:divBdr>
            <w:top w:val="none" w:sz="0" w:space="0" w:color="auto"/>
            <w:left w:val="none" w:sz="0" w:space="0" w:color="auto"/>
            <w:bottom w:val="none" w:sz="0" w:space="0" w:color="auto"/>
            <w:right w:val="none" w:sz="0" w:space="0" w:color="auto"/>
          </w:divBdr>
        </w:div>
        <w:div w:id="1924414738">
          <w:marLeft w:val="720"/>
          <w:marRight w:val="0"/>
          <w:marTop w:val="0"/>
          <w:marBottom w:val="0"/>
          <w:divBdr>
            <w:top w:val="none" w:sz="0" w:space="0" w:color="auto"/>
            <w:left w:val="none" w:sz="0" w:space="0" w:color="auto"/>
            <w:bottom w:val="none" w:sz="0" w:space="0" w:color="auto"/>
            <w:right w:val="none" w:sz="0" w:space="0" w:color="auto"/>
          </w:divBdr>
        </w:div>
        <w:div w:id="201945385">
          <w:marLeft w:val="720"/>
          <w:marRight w:val="0"/>
          <w:marTop w:val="0"/>
          <w:marBottom w:val="0"/>
          <w:divBdr>
            <w:top w:val="none" w:sz="0" w:space="0" w:color="auto"/>
            <w:left w:val="none" w:sz="0" w:space="0" w:color="auto"/>
            <w:bottom w:val="none" w:sz="0" w:space="0" w:color="auto"/>
            <w:right w:val="none" w:sz="0" w:space="0" w:color="auto"/>
          </w:divBdr>
        </w:div>
        <w:div w:id="856579350">
          <w:marLeft w:val="720"/>
          <w:marRight w:val="0"/>
          <w:marTop w:val="0"/>
          <w:marBottom w:val="0"/>
          <w:divBdr>
            <w:top w:val="none" w:sz="0" w:space="0" w:color="auto"/>
            <w:left w:val="none" w:sz="0" w:space="0" w:color="auto"/>
            <w:bottom w:val="none" w:sz="0" w:space="0" w:color="auto"/>
            <w:right w:val="none" w:sz="0" w:space="0" w:color="auto"/>
          </w:divBdr>
        </w:div>
        <w:div w:id="1738821387">
          <w:marLeft w:val="720"/>
          <w:marRight w:val="0"/>
          <w:marTop w:val="0"/>
          <w:marBottom w:val="0"/>
          <w:divBdr>
            <w:top w:val="none" w:sz="0" w:space="0" w:color="auto"/>
            <w:left w:val="none" w:sz="0" w:space="0" w:color="auto"/>
            <w:bottom w:val="none" w:sz="0" w:space="0" w:color="auto"/>
            <w:right w:val="none" w:sz="0" w:space="0" w:color="auto"/>
          </w:divBdr>
        </w:div>
        <w:div w:id="1409614066">
          <w:marLeft w:val="720"/>
          <w:marRight w:val="0"/>
          <w:marTop w:val="0"/>
          <w:marBottom w:val="0"/>
          <w:divBdr>
            <w:top w:val="none" w:sz="0" w:space="0" w:color="auto"/>
            <w:left w:val="none" w:sz="0" w:space="0" w:color="auto"/>
            <w:bottom w:val="none" w:sz="0" w:space="0" w:color="auto"/>
            <w:right w:val="none" w:sz="0" w:space="0" w:color="auto"/>
          </w:divBdr>
        </w:div>
        <w:div w:id="249437008">
          <w:marLeft w:val="720"/>
          <w:marRight w:val="0"/>
          <w:marTop w:val="0"/>
          <w:marBottom w:val="0"/>
          <w:divBdr>
            <w:top w:val="none" w:sz="0" w:space="0" w:color="auto"/>
            <w:left w:val="none" w:sz="0" w:space="0" w:color="auto"/>
            <w:bottom w:val="none" w:sz="0" w:space="0" w:color="auto"/>
            <w:right w:val="none" w:sz="0" w:space="0" w:color="auto"/>
          </w:divBdr>
        </w:div>
        <w:div w:id="1762606857">
          <w:marLeft w:val="720"/>
          <w:marRight w:val="0"/>
          <w:marTop w:val="0"/>
          <w:marBottom w:val="0"/>
          <w:divBdr>
            <w:top w:val="none" w:sz="0" w:space="0" w:color="auto"/>
            <w:left w:val="none" w:sz="0" w:space="0" w:color="auto"/>
            <w:bottom w:val="none" w:sz="0" w:space="0" w:color="auto"/>
            <w:right w:val="none" w:sz="0" w:space="0" w:color="auto"/>
          </w:divBdr>
        </w:div>
        <w:div w:id="925462254">
          <w:marLeft w:val="720"/>
          <w:marRight w:val="0"/>
          <w:marTop w:val="0"/>
          <w:marBottom w:val="0"/>
          <w:divBdr>
            <w:top w:val="none" w:sz="0" w:space="0" w:color="auto"/>
            <w:left w:val="none" w:sz="0" w:space="0" w:color="auto"/>
            <w:bottom w:val="none" w:sz="0" w:space="0" w:color="auto"/>
            <w:right w:val="none" w:sz="0" w:space="0" w:color="auto"/>
          </w:divBdr>
        </w:div>
        <w:div w:id="1684432952">
          <w:marLeft w:val="720"/>
          <w:marRight w:val="0"/>
          <w:marTop w:val="0"/>
          <w:marBottom w:val="0"/>
          <w:divBdr>
            <w:top w:val="none" w:sz="0" w:space="0" w:color="auto"/>
            <w:left w:val="none" w:sz="0" w:space="0" w:color="auto"/>
            <w:bottom w:val="none" w:sz="0" w:space="0" w:color="auto"/>
            <w:right w:val="none" w:sz="0" w:space="0" w:color="auto"/>
          </w:divBdr>
        </w:div>
        <w:div w:id="1929537707">
          <w:marLeft w:val="720"/>
          <w:marRight w:val="0"/>
          <w:marTop w:val="0"/>
          <w:marBottom w:val="0"/>
          <w:divBdr>
            <w:top w:val="none" w:sz="0" w:space="0" w:color="auto"/>
            <w:left w:val="none" w:sz="0" w:space="0" w:color="auto"/>
            <w:bottom w:val="none" w:sz="0" w:space="0" w:color="auto"/>
            <w:right w:val="none" w:sz="0" w:space="0" w:color="auto"/>
          </w:divBdr>
        </w:div>
      </w:divsChild>
    </w:div>
    <w:div w:id="182088933">
      <w:bodyDiv w:val="1"/>
      <w:marLeft w:val="0"/>
      <w:marRight w:val="0"/>
      <w:marTop w:val="0"/>
      <w:marBottom w:val="0"/>
      <w:divBdr>
        <w:top w:val="none" w:sz="0" w:space="0" w:color="auto"/>
        <w:left w:val="none" w:sz="0" w:space="0" w:color="auto"/>
        <w:bottom w:val="none" w:sz="0" w:space="0" w:color="auto"/>
        <w:right w:val="none" w:sz="0" w:space="0" w:color="auto"/>
      </w:divBdr>
      <w:divsChild>
        <w:div w:id="1485664082">
          <w:marLeft w:val="2002"/>
          <w:marRight w:val="0"/>
          <w:marTop w:val="0"/>
          <w:marBottom w:val="0"/>
          <w:divBdr>
            <w:top w:val="none" w:sz="0" w:space="0" w:color="auto"/>
            <w:left w:val="none" w:sz="0" w:space="0" w:color="auto"/>
            <w:bottom w:val="none" w:sz="0" w:space="0" w:color="auto"/>
            <w:right w:val="none" w:sz="0" w:space="0" w:color="auto"/>
          </w:divBdr>
        </w:div>
        <w:div w:id="1080099527">
          <w:marLeft w:val="2722"/>
          <w:marRight w:val="0"/>
          <w:marTop w:val="0"/>
          <w:marBottom w:val="0"/>
          <w:divBdr>
            <w:top w:val="none" w:sz="0" w:space="0" w:color="auto"/>
            <w:left w:val="none" w:sz="0" w:space="0" w:color="auto"/>
            <w:bottom w:val="none" w:sz="0" w:space="0" w:color="auto"/>
            <w:right w:val="none" w:sz="0" w:space="0" w:color="auto"/>
          </w:divBdr>
        </w:div>
        <w:div w:id="2015105300">
          <w:marLeft w:val="2722"/>
          <w:marRight w:val="0"/>
          <w:marTop w:val="0"/>
          <w:marBottom w:val="0"/>
          <w:divBdr>
            <w:top w:val="none" w:sz="0" w:space="0" w:color="auto"/>
            <w:left w:val="none" w:sz="0" w:space="0" w:color="auto"/>
            <w:bottom w:val="none" w:sz="0" w:space="0" w:color="auto"/>
            <w:right w:val="none" w:sz="0" w:space="0" w:color="auto"/>
          </w:divBdr>
        </w:div>
        <w:div w:id="1062026169">
          <w:marLeft w:val="2002"/>
          <w:marRight w:val="0"/>
          <w:marTop w:val="0"/>
          <w:marBottom w:val="0"/>
          <w:divBdr>
            <w:top w:val="none" w:sz="0" w:space="0" w:color="auto"/>
            <w:left w:val="none" w:sz="0" w:space="0" w:color="auto"/>
            <w:bottom w:val="none" w:sz="0" w:space="0" w:color="auto"/>
            <w:right w:val="none" w:sz="0" w:space="0" w:color="auto"/>
          </w:divBdr>
        </w:div>
        <w:div w:id="1957061118">
          <w:marLeft w:val="2722"/>
          <w:marRight w:val="0"/>
          <w:marTop w:val="0"/>
          <w:marBottom w:val="0"/>
          <w:divBdr>
            <w:top w:val="none" w:sz="0" w:space="0" w:color="auto"/>
            <w:left w:val="none" w:sz="0" w:space="0" w:color="auto"/>
            <w:bottom w:val="none" w:sz="0" w:space="0" w:color="auto"/>
            <w:right w:val="none" w:sz="0" w:space="0" w:color="auto"/>
          </w:divBdr>
        </w:div>
        <w:div w:id="513611614">
          <w:marLeft w:val="2722"/>
          <w:marRight w:val="0"/>
          <w:marTop w:val="0"/>
          <w:marBottom w:val="0"/>
          <w:divBdr>
            <w:top w:val="none" w:sz="0" w:space="0" w:color="auto"/>
            <w:left w:val="none" w:sz="0" w:space="0" w:color="auto"/>
            <w:bottom w:val="none" w:sz="0" w:space="0" w:color="auto"/>
            <w:right w:val="none" w:sz="0" w:space="0" w:color="auto"/>
          </w:divBdr>
        </w:div>
      </w:divsChild>
    </w:div>
    <w:div w:id="190850262">
      <w:bodyDiv w:val="1"/>
      <w:marLeft w:val="0"/>
      <w:marRight w:val="0"/>
      <w:marTop w:val="0"/>
      <w:marBottom w:val="0"/>
      <w:divBdr>
        <w:top w:val="none" w:sz="0" w:space="0" w:color="auto"/>
        <w:left w:val="none" w:sz="0" w:space="0" w:color="auto"/>
        <w:bottom w:val="none" w:sz="0" w:space="0" w:color="auto"/>
        <w:right w:val="none" w:sz="0" w:space="0" w:color="auto"/>
      </w:divBdr>
    </w:div>
    <w:div w:id="211429446">
      <w:bodyDiv w:val="1"/>
      <w:marLeft w:val="0"/>
      <w:marRight w:val="0"/>
      <w:marTop w:val="0"/>
      <w:marBottom w:val="0"/>
      <w:divBdr>
        <w:top w:val="none" w:sz="0" w:space="0" w:color="auto"/>
        <w:left w:val="none" w:sz="0" w:space="0" w:color="auto"/>
        <w:bottom w:val="none" w:sz="0" w:space="0" w:color="auto"/>
        <w:right w:val="none" w:sz="0" w:space="0" w:color="auto"/>
      </w:divBdr>
    </w:div>
    <w:div w:id="231887780">
      <w:bodyDiv w:val="1"/>
      <w:marLeft w:val="0"/>
      <w:marRight w:val="0"/>
      <w:marTop w:val="0"/>
      <w:marBottom w:val="0"/>
      <w:divBdr>
        <w:top w:val="none" w:sz="0" w:space="0" w:color="auto"/>
        <w:left w:val="none" w:sz="0" w:space="0" w:color="auto"/>
        <w:bottom w:val="none" w:sz="0" w:space="0" w:color="auto"/>
        <w:right w:val="none" w:sz="0" w:space="0" w:color="auto"/>
      </w:divBdr>
    </w:div>
    <w:div w:id="261307270">
      <w:bodyDiv w:val="1"/>
      <w:marLeft w:val="0"/>
      <w:marRight w:val="0"/>
      <w:marTop w:val="0"/>
      <w:marBottom w:val="0"/>
      <w:divBdr>
        <w:top w:val="none" w:sz="0" w:space="0" w:color="auto"/>
        <w:left w:val="none" w:sz="0" w:space="0" w:color="auto"/>
        <w:bottom w:val="none" w:sz="0" w:space="0" w:color="auto"/>
        <w:right w:val="none" w:sz="0" w:space="0" w:color="auto"/>
      </w:divBdr>
    </w:div>
    <w:div w:id="275529145">
      <w:bodyDiv w:val="1"/>
      <w:marLeft w:val="0"/>
      <w:marRight w:val="0"/>
      <w:marTop w:val="0"/>
      <w:marBottom w:val="0"/>
      <w:divBdr>
        <w:top w:val="none" w:sz="0" w:space="0" w:color="auto"/>
        <w:left w:val="none" w:sz="0" w:space="0" w:color="auto"/>
        <w:bottom w:val="none" w:sz="0" w:space="0" w:color="auto"/>
        <w:right w:val="none" w:sz="0" w:space="0" w:color="auto"/>
      </w:divBdr>
    </w:div>
    <w:div w:id="367339549">
      <w:bodyDiv w:val="1"/>
      <w:marLeft w:val="0"/>
      <w:marRight w:val="0"/>
      <w:marTop w:val="0"/>
      <w:marBottom w:val="0"/>
      <w:divBdr>
        <w:top w:val="none" w:sz="0" w:space="0" w:color="auto"/>
        <w:left w:val="none" w:sz="0" w:space="0" w:color="auto"/>
        <w:bottom w:val="none" w:sz="0" w:space="0" w:color="auto"/>
        <w:right w:val="none" w:sz="0" w:space="0" w:color="auto"/>
      </w:divBdr>
    </w:div>
    <w:div w:id="407534298">
      <w:bodyDiv w:val="1"/>
      <w:marLeft w:val="0"/>
      <w:marRight w:val="0"/>
      <w:marTop w:val="0"/>
      <w:marBottom w:val="0"/>
      <w:divBdr>
        <w:top w:val="none" w:sz="0" w:space="0" w:color="auto"/>
        <w:left w:val="none" w:sz="0" w:space="0" w:color="auto"/>
        <w:bottom w:val="none" w:sz="0" w:space="0" w:color="auto"/>
        <w:right w:val="none" w:sz="0" w:space="0" w:color="auto"/>
      </w:divBdr>
    </w:div>
    <w:div w:id="437679899">
      <w:bodyDiv w:val="1"/>
      <w:marLeft w:val="0"/>
      <w:marRight w:val="0"/>
      <w:marTop w:val="0"/>
      <w:marBottom w:val="0"/>
      <w:divBdr>
        <w:top w:val="none" w:sz="0" w:space="0" w:color="auto"/>
        <w:left w:val="none" w:sz="0" w:space="0" w:color="auto"/>
        <w:bottom w:val="none" w:sz="0" w:space="0" w:color="auto"/>
        <w:right w:val="none" w:sz="0" w:space="0" w:color="auto"/>
      </w:divBdr>
    </w:div>
    <w:div w:id="478227496">
      <w:bodyDiv w:val="1"/>
      <w:marLeft w:val="0"/>
      <w:marRight w:val="0"/>
      <w:marTop w:val="0"/>
      <w:marBottom w:val="0"/>
      <w:divBdr>
        <w:top w:val="none" w:sz="0" w:space="0" w:color="auto"/>
        <w:left w:val="none" w:sz="0" w:space="0" w:color="auto"/>
        <w:bottom w:val="none" w:sz="0" w:space="0" w:color="auto"/>
        <w:right w:val="none" w:sz="0" w:space="0" w:color="auto"/>
      </w:divBdr>
    </w:div>
    <w:div w:id="488327133">
      <w:bodyDiv w:val="1"/>
      <w:marLeft w:val="0"/>
      <w:marRight w:val="0"/>
      <w:marTop w:val="0"/>
      <w:marBottom w:val="0"/>
      <w:divBdr>
        <w:top w:val="none" w:sz="0" w:space="0" w:color="auto"/>
        <w:left w:val="none" w:sz="0" w:space="0" w:color="auto"/>
        <w:bottom w:val="none" w:sz="0" w:space="0" w:color="auto"/>
        <w:right w:val="none" w:sz="0" w:space="0" w:color="auto"/>
      </w:divBdr>
      <w:divsChild>
        <w:div w:id="1773167318">
          <w:marLeft w:val="720"/>
          <w:marRight w:val="0"/>
          <w:marTop w:val="0"/>
          <w:marBottom w:val="0"/>
          <w:divBdr>
            <w:top w:val="none" w:sz="0" w:space="0" w:color="auto"/>
            <w:left w:val="none" w:sz="0" w:space="0" w:color="auto"/>
            <w:bottom w:val="none" w:sz="0" w:space="0" w:color="auto"/>
            <w:right w:val="none" w:sz="0" w:space="0" w:color="auto"/>
          </w:divBdr>
        </w:div>
        <w:div w:id="1637253066">
          <w:marLeft w:val="720"/>
          <w:marRight w:val="0"/>
          <w:marTop w:val="0"/>
          <w:marBottom w:val="0"/>
          <w:divBdr>
            <w:top w:val="none" w:sz="0" w:space="0" w:color="auto"/>
            <w:left w:val="none" w:sz="0" w:space="0" w:color="auto"/>
            <w:bottom w:val="none" w:sz="0" w:space="0" w:color="auto"/>
            <w:right w:val="none" w:sz="0" w:space="0" w:color="auto"/>
          </w:divBdr>
        </w:div>
        <w:div w:id="1953706103">
          <w:marLeft w:val="720"/>
          <w:marRight w:val="0"/>
          <w:marTop w:val="0"/>
          <w:marBottom w:val="0"/>
          <w:divBdr>
            <w:top w:val="none" w:sz="0" w:space="0" w:color="auto"/>
            <w:left w:val="none" w:sz="0" w:space="0" w:color="auto"/>
            <w:bottom w:val="none" w:sz="0" w:space="0" w:color="auto"/>
            <w:right w:val="none" w:sz="0" w:space="0" w:color="auto"/>
          </w:divBdr>
        </w:div>
        <w:div w:id="1727681892">
          <w:marLeft w:val="720"/>
          <w:marRight w:val="0"/>
          <w:marTop w:val="0"/>
          <w:marBottom w:val="0"/>
          <w:divBdr>
            <w:top w:val="none" w:sz="0" w:space="0" w:color="auto"/>
            <w:left w:val="none" w:sz="0" w:space="0" w:color="auto"/>
            <w:bottom w:val="none" w:sz="0" w:space="0" w:color="auto"/>
            <w:right w:val="none" w:sz="0" w:space="0" w:color="auto"/>
          </w:divBdr>
        </w:div>
        <w:div w:id="1577519578">
          <w:marLeft w:val="720"/>
          <w:marRight w:val="0"/>
          <w:marTop w:val="0"/>
          <w:marBottom w:val="0"/>
          <w:divBdr>
            <w:top w:val="none" w:sz="0" w:space="0" w:color="auto"/>
            <w:left w:val="none" w:sz="0" w:space="0" w:color="auto"/>
            <w:bottom w:val="none" w:sz="0" w:space="0" w:color="auto"/>
            <w:right w:val="none" w:sz="0" w:space="0" w:color="auto"/>
          </w:divBdr>
        </w:div>
        <w:div w:id="1966694212">
          <w:marLeft w:val="720"/>
          <w:marRight w:val="0"/>
          <w:marTop w:val="0"/>
          <w:marBottom w:val="0"/>
          <w:divBdr>
            <w:top w:val="none" w:sz="0" w:space="0" w:color="auto"/>
            <w:left w:val="none" w:sz="0" w:space="0" w:color="auto"/>
            <w:bottom w:val="none" w:sz="0" w:space="0" w:color="auto"/>
            <w:right w:val="none" w:sz="0" w:space="0" w:color="auto"/>
          </w:divBdr>
        </w:div>
        <w:div w:id="922029201">
          <w:marLeft w:val="720"/>
          <w:marRight w:val="0"/>
          <w:marTop w:val="0"/>
          <w:marBottom w:val="0"/>
          <w:divBdr>
            <w:top w:val="none" w:sz="0" w:space="0" w:color="auto"/>
            <w:left w:val="none" w:sz="0" w:space="0" w:color="auto"/>
            <w:bottom w:val="none" w:sz="0" w:space="0" w:color="auto"/>
            <w:right w:val="none" w:sz="0" w:space="0" w:color="auto"/>
          </w:divBdr>
        </w:div>
      </w:divsChild>
    </w:div>
    <w:div w:id="527987629">
      <w:bodyDiv w:val="1"/>
      <w:marLeft w:val="0"/>
      <w:marRight w:val="0"/>
      <w:marTop w:val="0"/>
      <w:marBottom w:val="0"/>
      <w:divBdr>
        <w:top w:val="none" w:sz="0" w:space="0" w:color="auto"/>
        <w:left w:val="none" w:sz="0" w:space="0" w:color="auto"/>
        <w:bottom w:val="none" w:sz="0" w:space="0" w:color="auto"/>
        <w:right w:val="none" w:sz="0" w:space="0" w:color="auto"/>
      </w:divBdr>
      <w:divsChild>
        <w:div w:id="1552228066">
          <w:marLeft w:val="1138"/>
          <w:marRight w:val="0"/>
          <w:marTop w:val="0"/>
          <w:marBottom w:val="0"/>
          <w:divBdr>
            <w:top w:val="none" w:sz="0" w:space="0" w:color="auto"/>
            <w:left w:val="none" w:sz="0" w:space="0" w:color="auto"/>
            <w:bottom w:val="none" w:sz="0" w:space="0" w:color="auto"/>
            <w:right w:val="none" w:sz="0" w:space="0" w:color="auto"/>
          </w:divBdr>
        </w:div>
        <w:div w:id="2119370443">
          <w:marLeft w:val="1699"/>
          <w:marRight w:val="0"/>
          <w:marTop w:val="0"/>
          <w:marBottom w:val="0"/>
          <w:divBdr>
            <w:top w:val="none" w:sz="0" w:space="0" w:color="auto"/>
            <w:left w:val="none" w:sz="0" w:space="0" w:color="auto"/>
            <w:bottom w:val="none" w:sz="0" w:space="0" w:color="auto"/>
            <w:right w:val="none" w:sz="0" w:space="0" w:color="auto"/>
          </w:divBdr>
        </w:div>
        <w:div w:id="740785841">
          <w:marLeft w:val="1699"/>
          <w:marRight w:val="0"/>
          <w:marTop w:val="0"/>
          <w:marBottom w:val="0"/>
          <w:divBdr>
            <w:top w:val="none" w:sz="0" w:space="0" w:color="auto"/>
            <w:left w:val="none" w:sz="0" w:space="0" w:color="auto"/>
            <w:bottom w:val="none" w:sz="0" w:space="0" w:color="auto"/>
            <w:right w:val="none" w:sz="0" w:space="0" w:color="auto"/>
          </w:divBdr>
        </w:div>
        <w:div w:id="813446965">
          <w:marLeft w:val="1699"/>
          <w:marRight w:val="0"/>
          <w:marTop w:val="0"/>
          <w:marBottom w:val="0"/>
          <w:divBdr>
            <w:top w:val="none" w:sz="0" w:space="0" w:color="auto"/>
            <w:left w:val="none" w:sz="0" w:space="0" w:color="auto"/>
            <w:bottom w:val="none" w:sz="0" w:space="0" w:color="auto"/>
            <w:right w:val="none" w:sz="0" w:space="0" w:color="auto"/>
          </w:divBdr>
        </w:div>
        <w:div w:id="1562406692">
          <w:marLeft w:val="1699"/>
          <w:marRight w:val="0"/>
          <w:marTop w:val="0"/>
          <w:marBottom w:val="0"/>
          <w:divBdr>
            <w:top w:val="none" w:sz="0" w:space="0" w:color="auto"/>
            <w:left w:val="none" w:sz="0" w:space="0" w:color="auto"/>
            <w:bottom w:val="none" w:sz="0" w:space="0" w:color="auto"/>
            <w:right w:val="none" w:sz="0" w:space="0" w:color="auto"/>
          </w:divBdr>
        </w:div>
        <w:div w:id="1617711597">
          <w:marLeft w:val="1699"/>
          <w:marRight w:val="0"/>
          <w:marTop w:val="0"/>
          <w:marBottom w:val="0"/>
          <w:divBdr>
            <w:top w:val="none" w:sz="0" w:space="0" w:color="auto"/>
            <w:left w:val="none" w:sz="0" w:space="0" w:color="auto"/>
            <w:bottom w:val="none" w:sz="0" w:space="0" w:color="auto"/>
            <w:right w:val="none" w:sz="0" w:space="0" w:color="auto"/>
          </w:divBdr>
        </w:div>
        <w:div w:id="402681007">
          <w:marLeft w:val="1699"/>
          <w:marRight w:val="0"/>
          <w:marTop w:val="0"/>
          <w:marBottom w:val="0"/>
          <w:divBdr>
            <w:top w:val="none" w:sz="0" w:space="0" w:color="auto"/>
            <w:left w:val="none" w:sz="0" w:space="0" w:color="auto"/>
            <w:bottom w:val="none" w:sz="0" w:space="0" w:color="auto"/>
            <w:right w:val="none" w:sz="0" w:space="0" w:color="auto"/>
          </w:divBdr>
        </w:div>
      </w:divsChild>
    </w:div>
    <w:div w:id="533619804">
      <w:bodyDiv w:val="1"/>
      <w:marLeft w:val="0"/>
      <w:marRight w:val="0"/>
      <w:marTop w:val="0"/>
      <w:marBottom w:val="0"/>
      <w:divBdr>
        <w:top w:val="none" w:sz="0" w:space="0" w:color="auto"/>
        <w:left w:val="none" w:sz="0" w:space="0" w:color="auto"/>
        <w:bottom w:val="none" w:sz="0" w:space="0" w:color="auto"/>
        <w:right w:val="none" w:sz="0" w:space="0" w:color="auto"/>
      </w:divBdr>
    </w:div>
    <w:div w:id="600574024">
      <w:bodyDiv w:val="1"/>
      <w:marLeft w:val="0"/>
      <w:marRight w:val="0"/>
      <w:marTop w:val="0"/>
      <w:marBottom w:val="0"/>
      <w:divBdr>
        <w:top w:val="none" w:sz="0" w:space="0" w:color="auto"/>
        <w:left w:val="none" w:sz="0" w:space="0" w:color="auto"/>
        <w:bottom w:val="none" w:sz="0" w:space="0" w:color="auto"/>
        <w:right w:val="none" w:sz="0" w:space="0" w:color="auto"/>
      </w:divBdr>
      <w:divsChild>
        <w:div w:id="1269004624">
          <w:marLeft w:val="720"/>
          <w:marRight w:val="0"/>
          <w:marTop w:val="0"/>
          <w:marBottom w:val="0"/>
          <w:divBdr>
            <w:top w:val="none" w:sz="0" w:space="0" w:color="auto"/>
            <w:left w:val="none" w:sz="0" w:space="0" w:color="auto"/>
            <w:bottom w:val="none" w:sz="0" w:space="0" w:color="auto"/>
            <w:right w:val="none" w:sz="0" w:space="0" w:color="auto"/>
          </w:divBdr>
        </w:div>
        <w:div w:id="487554455">
          <w:marLeft w:val="720"/>
          <w:marRight w:val="0"/>
          <w:marTop w:val="0"/>
          <w:marBottom w:val="0"/>
          <w:divBdr>
            <w:top w:val="none" w:sz="0" w:space="0" w:color="auto"/>
            <w:left w:val="none" w:sz="0" w:space="0" w:color="auto"/>
            <w:bottom w:val="none" w:sz="0" w:space="0" w:color="auto"/>
            <w:right w:val="none" w:sz="0" w:space="0" w:color="auto"/>
          </w:divBdr>
        </w:div>
        <w:div w:id="792016672">
          <w:marLeft w:val="720"/>
          <w:marRight w:val="0"/>
          <w:marTop w:val="0"/>
          <w:marBottom w:val="0"/>
          <w:divBdr>
            <w:top w:val="none" w:sz="0" w:space="0" w:color="auto"/>
            <w:left w:val="none" w:sz="0" w:space="0" w:color="auto"/>
            <w:bottom w:val="none" w:sz="0" w:space="0" w:color="auto"/>
            <w:right w:val="none" w:sz="0" w:space="0" w:color="auto"/>
          </w:divBdr>
        </w:div>
        <w:div w:id="1445880560">
          <w:marLeft w:val="720"/>
          <w:marRight w:val="0"/>
          <w:marTop w:val="0"/>
          <w:marBottom w:val="0"/>
          <w:divBdr>
            <w:top w:val="none" w:sz="0" w:space="0" w:color="auto"/>
            <w:left w:val="none" w:sz="0" w:space="0" w:color="auto"/>
            <w:bottom w:val="none" w:sz="0" w:space="0" w:color="auto"/>
            <w:right w:val="none" w:sz="0" w:space="0" w:color="auto"/>
          </w:divBdr>
        </w:div>
        <w:div w:id="1583248953">
          <w:marLeft w:val="720"/>
          <w:marRight w:val="0"/>
          <w:marTop w:val="0"/>
          <w:marBottom w:val="0"/>
          <w:divBdr>
            <w:top w:val="none" w:sz="0" w:space="0" w:color="auto"/>
            <w:left w:val="none" w:sz="0" w:space="0" w:color="auto"/>
            <w:bottom w:val="none" w:sz="0" w:space="0" w:color="auto"/>
            <w:right w:val="none" w:sz="0" w:space="0" w:color="auto"/>
          </w:divBdr>
        </w:div>
      </w:divsChild>
    </w:div>
    <w:div w:id="623656616">
      <w:bodyDiv w:val="1"/>
      <w:marLeft w:val="0"/>
      <w:marRight w:val="0"/>
      <w:marTop w:val="0"/>
      <w:marBottom w:val="0"/>
      <w:divBdr>
        <w:top w:val="none" w:sz="0" w:space="0" w:color="auto"/>
        <w:left w:val="none" w:sz="0" w:space="0" w:color="auto"/>
        <w:bottom w:val="none" w:sz="0" w:space="0" w:color="auto"/>
        <w:right w:val="none" w:sz="0" w:space="0" w:color="auto"/>
      </w:divBdr>
    </w:div>
    <w:div w:id="651452230">
      <w:bodyDiv w:val="1"/>
      <w:marLeft w:val="0"/>
      <w:marRight w:val="0"/>
      <w:marTop w:val="0"/>
      <w:marBottom w:val="0"/>
      <w:divBdr>
        <w:top w:val="none" w:sz="0" w:space="0" w:color="auto"/>
        <w:left w:val="none" w:sz="0" w:space="0" w:color="auto"/>
        <w:bottom w:val="none" w:sz="0" w:space="0" w:color="auto"/>
        <w:right w:val="none" w:sz="0" w:space="0" w:color="auto"/>
      </w:divBdr>
      <w:divsChild>
        <w:div w:id="791559360">
          <w:marLeft w:val="1570"/>
          <w:marRight w:val="0"/>
          <w:marTop w:val="0"/>
          <w:marBottom w:val="0"/>
          <w:divBdr>
            <w:top w:val="none" w:sz="0" w:space="0" w:color="auto"/>
            <w:left w:val="none" w:sz="0" w:space="0" w:color="auto"/>
            <w:bottom w:val="none" w:sz="0" w:space="0" w:color="auto"/>
            <w:right w:val="none" w:sz="0" w:space="0" w:color="auto"/>
          </w:divBdr>
        </w:div>
      </w:divsChild>
    </w:div>
    <w:div w:id="654262462">
      <w:bodyDiv w:val="1"/>
      <w:marLeft w:val="0"/>
      <w:marRight w:val="0"/>
      <w:marTop w:val="0"/>
      <w:marBottom w:val="0"/>
      <w:divBdr>
        <w:top w:val="none" w:sz="0" w:space="0" w:color="auto"/>
        <w:left w:val="none" w:sz="0" w:space="0" w:color="auto"/>
        <w:bottom w:val="none" w:sz="0" w:space="0" w:color="auto"/>
        <w:right w:val="none" w:sz="0" w:space="0" w:color="auto"/>
      </w:divBdr>
    </w:div>
    <w:div w:id="667444384">
      <w:bodyDiv w:val="1"/>
      <w:marLeft w:val="0"/>
      <w:marRight w:val="0"/>
      <w:marTop w:val="0"/>
      <w:marBottom w:val="0"/>
      <w:divBdr>
        <w:top w:val="none" w:sz="0" w:space="0" w:color="auto"/>
        <w:left w:val="none" w:sz="0" w:space="0" w:color="auto"/>
        <w:bottom w:val="none" w:sz="0" w:space="0" w:color="auto"/>
        <w:right w:val="none" w:sz="0" w:space="0" w:color="auto"/>
      </w:divBdr>
    </w:div>
    <w:div w:id="673535165">
      <w:bodyDiv w:val="1"/>
      <w:marLeft w:val="0"/>
      <w:marRight w:val="0"/>
      <w:marTop w:val="0"/>
      <w:marBottom w:val="0"/>
      <w:divBdr>
        <w:top w:val="none" w:sz="0" w:space="0" w:color="auto"/>
        <w:left w:val="none" w:sz="0" w:space="0" w:color="auto"/>
        <w:bottom w:val="none" w:sz="0" w:space="0" w:color="auto"/>
        <w:right w:val="none" w:sz="0" w:space="0" w:color="auto"/>
      </w:divBdr>
      <w:divsChild>
        <w:div w:id="550578957">
          <w:marLeft w:val="1166"/>
          <w:marRight w:val="0"/>
          <w:marTop w:val="0"/>
          <w:marBottom w:val="0"/>
          <w:divBdr>
            <w:top w:val="none" w:sz="0" w:space="0" w:color="auto"/>
            <w:left w:val="none" w:sz="0" w:space="0" w:color="auto"/>
            <w:bottom w:val="none" w:sz="0" w:space="0" w:color="auto"/>
            <w:right w:val="none" w:sz="0" w:space="0" w:color="auto"/>
          </w:divBdr>
        </w:div>
        <w:div w:id="1696692925">
          <w:marLeft w:val="1166"/>
          <w:marRight w:val="0"/>
          <w:marTop w:val="0"/>
          <w:marBottom w:val="0"/>
          <w:divBdr>
            <w:top w:val="none" w:sz="0" w:space="0" w:color="auto"/>
            <w:left w:val="none" w:sz="0" w:space="0" w:color="auto"/>
            <w:bottom w:val="none" w:sz="0" w:space="0" w:color="auto"/>
            <w:right w:val="none" w:sz="0" w:space="0" w:color="auto"/>
          </w:divBdr>
        </w:div>
        <w:div w:id="199054937">
          <w:marLeft w:val="1166"/>
          <w:marRight w:val="0"/>
          <w:marTop w:val="0"/>
          <w:marBottom w:val="0"/>
          <w:divBdr>
            <w:top w:val="none" w:sz="0" w:space="0" w:color="auto"/>
            <w:left w:val="none" w:sz="0" w:space="0" w:color="auto"/>
            <w:bottom w:val="none" w:sz="0" w:space="0" w:color="auto"/>
            <w:right w:val="none" w:sz="0" w:space="0" w:color="auto"/>
          </w:divBdr>
        </w:div>
        <w:div w:id="783383404">
          <w:marLeft w:val="1166"/>
          <w:marRight w:val="0"/>
          <w:marTop w:val="0"/>
          <w:marBottom w:val="0"/>
          <w:divBdr>
            <w:top w:val="none" w:sz="0" w:space="0" w:color="auto"/>
            <w:left w:val="none" w:sz="0" w:space="0" w:color="auto"/>
            <w:bottom w:val="none" w:sz="0" w:space="0" w:color="auto"/>
            <w:right w:val="none" w:sz="0" w:space="0" w:color="auto"/>
          </w:divBdr>
        </w:div>
        <w:div w:id="247353004">
          <w:marLeft w:val="1166"/>
          <w:marRight w:val="0"/>
          <w:marTop w:val="0"/>
          <w:marBottom w:val="0"/>
          <w:divBdr>
            <w:top w:val="none" w:sz="0" w:space="0" w:color="auto"/>
            <w:left w:val="none" w:sz="0" w:space="0" w:color="auto"/>
            <w:bottom w:val="none" w:sz="0" w:space="0" w:color="auto"/>
            <w:right w:val="none" w:sz="0" w:space="0" w:color="auto"/>
          </w:divBdr>
        </w:div>
        <w:div w:id="1480267541">
          <w:marLeft w:val="1728"/>
          <w:marRight w:val="0"/>
          <w:marTop w:val="0"/>
          <w:marBottom w:val="0"/>
          <w:divBdr>
            <w:top w:val="none" w:sz="0" w:space="0" w:color="auto"/>
            <w:left w:val="none" w:sz="0" w:space="0" w:color="auto"/>
            <w:bottom w:val="none" w:sz="0" w:space="0" w:color="auto"/>
            <w:right w:val="none" w:sz="0" w:space="0" w:color="auto"/>
          </w:divBdr>
        </w:div>
        <w:div w:id="1453086367">
          <w:marLeft w:val="1728"/>
          <w:marRight w:val="0"/>
          <w:marTop w:val="0"/>
          <w:marBottom w:val="0"/>
          <w:divBdr>
            <w:top w:val="none" w:sz="0" w:space="0" w:color="auto"/>
            <w:left w:val="none" w:sz="0" w:space="0" w:color="auto"/>
            <w:bottom w:val="none" w:sz="0" w:space="0" w:color="auto"/>
            <w:right w:val="none" w:sz="0" w:space="0" w:color="auto"/>
          </w:divBdr>
        </w:div>
        <w:div w:id="1717465041">
          <w:marLeft w:val="1728"/>
          <w:marRight w:val="0"/>
          <w:marTop w:val="0"/>
          <w:marBottom w:val="0"/>
          <w:divBdr>
            <w:top w:val="none" w:sz="0" w:space="0" w:color="auto"/>
            <w:left w:val="none" w:sz="0" w:space="0" w:color="auto"/>
            <w:bottom w:val="none" w:sz="0" w:space="0" w:color="auto"/>
            <w:right w:val="none" w:sz="0" w:space="0" w:color="auto"/>
          </w:divBdr>
        </w:div>
        <w:div w:id="160897941">
          <w:marLeft w:val="1728"/>
          <w:marRight w:val="0"/>
          <w:marTop w:val="0"/>
          <w:marBottom w:val="0"/>
          <w:divBdr>
            <w:top w:val="none" w:sz="0" w:space="0" w:color="auto"/>
            <w:left w:val="none" w:sz="0" w:space="0" w:color="auto"/>
            <w:bottom w:val="none" w:sz="0" w:space="0" w:color="auto"/>
            <w:right w:val="none" w:sz="0" w:space="0" w:color="auto"/>
          </w:divBdr>
        </w:div>
      </w:divsChild>
    </w:div>
    <w:div w:id="711000138">
      <w:bodyDiv w:val="1"/>
      <w:marLeft w:val="0"/>
      <w:marRight w:val="0"/>
      <w:marTop w:val="0"/>
      <w:marBottom w:val="0"/>
      <w:divBdr>
        <w:top w:val="none" w:sz="0" w:space="0" w:color="auto"/>
        <w:left w:val="none" w:sz="0" w:space="0" w:color="auto"/>
        <w:bottom w:val="none" w:sz="0" w:space="0" w:color="auto"/>
        <w:right w:val="none" w:sz="0" w:space="0" w:color="auto"/>
      </w:divBdr>
    </w:div>
    <w:div w:id="760297987">
      <w:bodyDiv w:val="1"/>
      <w:marLeft w:val="0"/>
      <w:marRight w:val="0"/>
      <w:marTop w:val="0"/>
      <w:marBottom w:val="0"/>
      <w:divBdr>
        <w:top w:val="none" w:sz="0" w:space="0" w:color="auto"/>
        <w:left w:val="none" w:sz="0" w:space="0" w:color="auto"/>
        <w:bottom w:val="none" w:sz="0" w:space="0" w:color="auto"/>
        <w:right w:val="none" w:sz="0" w:space="0" w:color="auto"/>
      </w:divBdr>
    </w:div>
    <w:div w:id="795366169">
      <w:bodyDiv w:val="1"/>
      <w:marLeft w:val="0"/>
      <w:marRight w:val="0"/>
      <w:marTop w:val="0"/>
      <w:marBottom w:val="0"/>
      <w:divBdr>
        <w:top w:val="none" w:sz="0" w:space="0" w:color="auto"/>
        <w:left w:val="none" w:sz="0" w:space="0" w:color="auto"/>
        <w:bottom w:val="none" w:sz="0" w:space="0" w:color="auto"/>
        <w:right w:val="none" w:sz="0" w:space="0" w:color="auto"/>
      </w:divBdr>
    </w:div>
    <w:div w:id="805972358">
      <w:bodyDiv w:val="1"/>
      <w:marLeft w:val="0"/>
      <w:marRight w:val="0"/>
      <w:marTop w:val="0"/>
      <w:marBottom w:val="0"/>
      <w:divBdr>
        <w:top w:val="none" w:sz="0" w:space="0" w:color="auto"/>
        <w:left w:val="none" w:sz="0" w:space="0" w:color="auto"/>
        <w:bottom w:val="none" w:sz="0" w:space="0" w:color="auto"/>
        <w:right w:val="none" w:sz="0" w:space="0" w:color="auto"/>
      </w:divBdr>
    </w:div>
    <w:div w:id="810711430">
      <w:bodyDiv w:val="1"/>
      <w:marLeft w:val="0"/>
      <w:marRight w:val="0"/>
      <w:marTop w:val="0"/>
      <w:marBottom w:val="0"/>
      <w:divBdr>
        <w:top w:val="none" w:sz="0" w:space="0" w:color="auto"/>
        <w:left w:val="none" w:sz="0" w:space="0" w:color="auto"/>
        <w:bottom w:val="none" w:sz="0" w:space="0" w:color="auto"/>
        <w:right w:val="none" w:sz="0" w:space="0" w:color="auto"/>
      </w:divBdr>
      <w:divsChild>
        <w:div w:id="751321062">
          <w:marLeft w:val="1267"/>
          <w:marRight w:val="0"/>
          <w:marTop w:val="0"/>
          <w:marBottom w:val="0"/>
          <w:divBdr>
            <w:top w:val="none" w:sz="0" w:space="0" w:color="auto"/>
            <w:left w:val="none" w:sz="0" w:space="0" w:color="auto"/>
            <w:bottom w:val="none" w:sz="0" w:space="0" w:color="auto"/>
            <w:right w:val="none" w:sz="0" w:space="0" w:color="auto"/>
          </w:divBdr>
        </w:div>
        <w:div w:id="1483306827">
          <w:marLeft w:val="1267"/>
          <w:marRight w:val="0"/>
          <w:marTop w:val="0"/>
          <w:marBottom w:val="0"/>
          <w:divBdr>
            <w:top w:val="none" w:sz="0" w:space="0" w:color="auto"/>
            <w:left w:val="none" w:sz="0" w:space="0" w:color="auto"/>
            <w:bottom w:val="none" w:sz="0" w:space="0" w:color="auto"/>
            <w:right w:val="none" w:sz="0" w:space="0" w:color="auto"/>
          </w:divBdr>
        </w:div>
        <w:div w:id="494491151">
          <w:marLeft w:val="1267"/>
          <w:marRight w:val="0"/>
          <w:marTop w:val="0"/>
          <w:marBottom w:val="0"/>
          <w:divBdr>
            <w:top w:val="none" w:sz="0" w:space="0" w:color="auto"/>
            <w:left w:val="none" w:sz="0" w:space="0" w:color="auto"/>
            <w:bottom w:val="none" w:sz="0" w:space="0" w:color="auto"/>
            <w:right w:val="none" w:sz="0" w:space="0" w:color="auto"/>
          </w:divBdr>
        </w:div>
        <w:div w:id="580219563">
          <w:marLeft w:val="1267"/>
          <w:marRight w:val="0"/>
          <w:marTop w:val="0"/>
          <w:marBottom w:val="0"/>
          <w:divBdr>
            <w:top w:val="none" w:sz="0" w:space="0" w:color="auto"/>
            <w:left w:val="none" w:sz="0" w:space="0" w:color="auto"/>
            <w:bottom w:val="none" w:sz="0" w:space="0" w:color="auto"/>
            <w:right w:val="none" w:sz="0" w:space="0" w:color="auto"/>
          </w:divBdr>
        </w:div>
        <w:div w:id="1473728">
          <w:marLeft w:val="1267"/>
          <w:marRight w:val="0"/>
          <w:marTop w:val="0"/>
          <w:marBottom w:val="0"/>
          <w:divBdr>
            <w:top w:val="none" w:sz="0" w:space="0" w:color="auto"/>
            <w:left w:val="none" w:sz="0" w:space="0" w:color="auto"/>
            <w:bottom w:val="none" w:sz="0" w:space="0" w:color="auto"/>
            <w:right w:val="none" w:sz="0" w:space="0" w:color="auto"/>
          </w:divBdr>
        </w:div>
        <w:div w:id="994650624">
          <w:marLeft w:val="1267"/>
          <w:marRight w:val="0"/>
          <w:marTop w:val="0"/>
          <w:marBottom w:val="0"/>
          <w:divBdr>
            <w:top w:val="none" w:sz="0" w:space="0" w:color="auto"/>
            <w:left w:val="none" w:sz="0" w:space="0" w:color="auto"/>
            <w:bottom w:val="none" w:sz="0" w:space="0" w:color="auto"/>
            <w:right w:val="none" w:sz="0" w:space="0" w:color="auto"/>
          </w:divBdr>
        </w:div>
        <w:div w:id="23672920">
          <w:marLeft w:val="1267"/>
          <w:marRight w:val="0"/>
          <w:marTop w:val="0"/>
          <w:marBottom w:val="0"/>
          <w:divBdr>
            <w:top w:val="none" w:sz="0" w:space="0" w:color="auto"/>
            <w:left w:val="none" w:sz="0" w:space="0" w:color="auto"/>
            <w:bottom w:val="none" w:sz="0" w:space="0" w:color="auto"/>
            <w:right w:val="none" w:sz="0" w:space="0" w:color="auto"/>
          </w:divBdr>
        </w:div>
        <w:div w:id="2115513568">
          <w:marLeft w:val="1267"/>
          <w:marRight w:val="0"/>
          <w:marTop w:val="0"/>
          <w:marBottom w:val="0"/>
          <w:divBdr>
            <w:top w:val="none" w:sz="0" w:space="0" w:color="auto"/>
            <w:left w:val="none" w:sz="0" w:space="0" w:color="auto"/>
            <w:bottom w:val="none" w:sz="0" w:space="0" w:color="auto"/>
            <w:right w:val="none" w:sz="0" w:space="0" w:color="auto"/>
          </w:divBdr>
        </w:div>
        <w:div w:id="1737388836">
          <w:marLeft w:val="1267"/>
          <w:marRight w:val="0"/>
          <w:marTop w:val="0"/>
          <w:marBottom w:val="0"/>
          <w:divBdr>
            <w:top w:val="none" w:sz="0" w:space="0" w:color="auto"/>
            <w:left w:val="none" w:sz="0" w:space="0" w:color="auto"/>
            <w:bottom w:val="none" w:sz="0" w:space="0" w:color="auto"/>
            <w:right w:val="none" w:sz="0" w:space="0" w:color="auto"/>
          </w:divBdr>
        </w:div>
        <w:div w:id="425923893">
          <w:marLeft w:val="1267"/>
          <w:marRight w:val="0"/>
          <w:marTop w:val="0"/>
          <w:marBottom w:val="0"/>
          <w:divBdr>
            <w:top w:val="none" w:sz="0" w:space="0" w:color="auto"/>
            <w:left w:val="none" w:sz="0" w:space="0" w:color="auto"/>
            <w:bottom w:val="none" w:sz="0" w:space="0" w:color="auto"/>
            <w:right w:val="none" w:sz="0" w:space="0" w:color="auto"/>
          </w:divBdr>
        </w:div>
      </w:divsChild>
    </w:div>
    <w:div w:id="811558156">
      <w:bodyDiv w:val="1"/>
      <w:marLeft w:val="0"/>
      <w:marRight w:val="0"/>
      <w:marTop w:val="0"/>
      <w:marBottom w:val="0"/>
      <w:divBdr>
        <w:top w:val="none" w:sz="0" w:space="0" w:color="auto"/>
        <w:left w:val="none" w:sz="0" w:space="0" w:color="auto"/>
        <w:bottom w:val="none" w:sz="0" w:space="0" w:color="auto"/>
        <w:right w:val="none" w:sz="0" w:space="0" w:color="auto"/>
      </w:divBdr>
    </w:div>
    <w:div w:id="885681831">
      <w:bodyDiv w:val="1"/>
      <w:marLeft w:val="0"/>
      <w:marRight w:val="0"/>
      <w:marTop w:val="0"/>
      <w:marBottom w:val="0"/>
      <w:divBdr>
        <w:top w:val="none" w:sz="0" w:space="0" w:color="auto"/>
        <w:left w:val="none" w:sz="0" w:space="0" w:color="auto"/>
        <w:bottom w:val="none" w:sz="0" w:space="0" w:color="auto"/>
        <w:right w:val="none" w:sz="0" w:space="0" w:color="auto"/>
      </w:divBdr>
    </w:div>
    <w:div w:id="917134074">
      <w:bodyDiv w:val="1"/>
      <w:marLeft w:val="0"/>
      <w:marRight w:val="0"/>
      <w:marTop w:val="0"/>
      <w:marBottom w:val="0"/>
      <w:divBdr>
        <w:top w:val="none" w:sz="0" w:space="0" w:color="auto"/>
        <w:left w:val="none" w:sz="0" w:space="0" w:color="auto"/>
        <w:bottom w:val="none" w:sz="0" w:space="0" w:color="auto"/>
        <w:right w:val="none" w:sz="0" w:space="0" w:color="auto"/>
      </w:divBdr>
      <w:divsChild>
        <w:div w:id="1565872516">
          <w:marLeft w:val="720"/>
          <w:marRight w:val="0"/>
          <w:marTop w:val="0"/>
          <w:marBottom w:val="0"/>
          <w:divBdr>
            <w:top w:val="none" w:sz="0" w:space="0" w:color="auto"/>
            <w:left w:val="none" w:sz="0" w:space="0" w:color="auto"/>
            <w:bottom w:val="none" w:sz="0" w:space="0" w:color="auto"/>
            <w:right w:val="none" w:sz="0" w:space="0" w:color="auto"/>
          </w:divBdr>
        </w:div>
        <w:div w:id="160854872">
          <w:marLeft w:val="720"/>
          <w:marRight w:val="0"/>
          <w:marTop w:val="0"/>
          <w:marBottom w:val="0"/>
          <w:divBdr>
            <w:top w:val="none" w:sz="0" w:space="0" w:color="auto"/>
            <w:left w:val="none" w:sz="0" w:space="0" w:color="auto"/>
            <w:bottom w:val="none" w:sz="0" w:space="0" w:color="auto"/>
            <w:right w:val="none" w:sz="0" w:space="0" w:color="auto"/>
          </w:divBdr>
        </w:div>
        <w:div w:id="1950971503">
          <w:marLeft w:val="720"/>
          <w:marRight w:val="0"/>
          <w:marTop w:val="0"/>
          <w:marBottom w:val="0"/>
          <w:divBdr>
            <w:top w:val="none" w:sz="0" w:space="0" w:color="auto"/>
            <w:left w:val="none" w:sz="0" w:space="0" w:color="auto"/>
            <w:bottom w:val="none" w:sz="0" w:space="0" w:color="auto"/>
            <w:right w:val="none" w:sz="0" w:space="0" w:color="auto"/>
          </w:divBdr>
        </w:div>
        <w:div w:id="641152545">
          <w:marLeft w:val="720"/>
          <w:marRight w:val="0"/>
          <w:marTop w:val="0"/>
          <w:marBottom w:val="0"/>
          <w:divBdr>
            <w:top w:val="none" w:sz="0" w:space="0" w:color="auto"/>
            <w:left w:val="none" w:sz="0" w:space="0" w:color="auto"/>
            <w:bottom w:val="none" w:sz="0" w:space="0" w:color="auto"/>
            <w:right w:val="none" w:sz="0" w:space="0" w:color="auto"/>
          </w:divBdr>
        </w:div>
        <w:div w:id="2082870712">
          <w:marLeft w:val="720"/>
          <w:marRight w:val="0"/>
          <w:marTop w:val="0"/>
          <w:marBottom w:val="0"/>
          <w:divBdr>
            <w:top w:val="none" w:sz="0" w:space="0" w:color="auto"/>
            <w:left w:val="none" w:sz="0" w:space="0" w:color="auto"/>
            <w:bottom w:val="none" w:sz="0" w:space="0" w:color="auto"/>
            <w:right w:val="none" w:sz="0" w:space="0" w:color="auto"/>
          </w:divBdr>
        </w:div>
        <w:div w:id="1094400853">
          <w:marLeft w:val="720"/>
          <w:marRight w:val="0"/>
          <w:marTop w:val="0"/>
          <w:marBottom w:val="0"/>
          <w:divBdr>
            <w:top w:val="none" w:sz="0" w:space="0" w:color="auto"/>
            <w:left w:val="none" w:sz="0" w:space="0" w:color="auto"/>
            <w:bottom w:val="none" w:sz="0" w:space="0" w:color="auto"/>
            <w:right w:val="none" w:sz="0" w:space="0" w:color="auto"/>
          </w:divBdr>
        </w:div>
      </w:divsChild>
    </w:div>
    <w:div w:id="989791043">
      <w:bodyDiv w:val="1"/>
      <w:marLeft w:val="0"/>
      <w:marRight w:val="0"/>
      <w:marTop w:val="0"/>
      <w:marBottom w:val="0"/>
      <w:divBdr>
        <w:top w:val="none" w:sz="0" w:space="0" w:color="auto"/>
        <w:left w:val="none" w:sz="0" w:space="0" w:color="auto"/>
        <w:bottom w:val="none" w:sz="0" w:space="0" w:color="auto"/>
        <w:right w:val="none" w:sz="0" w:space="0" w:color="auto"/>
      </w:divBdr>
      <w:divsChild>
        <w:div w:id="1903637384">
          <w:marLeft w:val="720"/>
          <w:marRight w:val="0"/>
          <w:marTop w:val="0"/>
          <w:marBottom w:val="0"/>
          <w:divBdr>
            <w:top w:val="none" w:sz="0" w:space="0" w:color="auto"/>
            <w:left w:val="none" w:sz="0" w:space="0" w:color="auto"/>
            <w:bottom w:val="none" w:sz="0" w:space="0" w:color="auto"/>
            <w:right w:val="none" w:sz="0" w:space="0" w:color="auto"/>
          </w:divBdr>
        </w:div>
        <w:div w:id="1308709762">
          <w:marLeft w:val="720"/>
          <w:marRight w:val="0"/>
          <w:marTop w:val="0"/>
          <w:marBottom w:val="0"/>
          <w:divBdr>
            <w:top w:val="none" w:sz="0" w:space="0" w:color="auto"/>
            <w:left w:val="none" w:sz="0" w:space="0" w:color="auto"/>
            <w:bottom w:val="none" w:sz="0" w:space="0" w:color="auto"/>
            <w:right w:val="none" w:sz="0" w:space="0" w:color="auto"/>
          </w:divBdr>
        </w:div>
        <w:div w:id="273678343">
          <w:marLeft w:val="720"/>
          <w:marRight w:val="0"/>
          <w:marTop w:val="0"/>
          <w:marBottom w:val="0"/>
          <w:divBdr>
            <w:top w:val="none" w:sz="0" w:space="0" w:color="auto"/>
            <w:left w:val="none" w:sz="0" w:space="0" w:color="auto"/>
            <w:bottom w:val="none" w:sz="0" w:space="0" w:color="auto"/>
            <w:right w:val="none" w:sz="0" w:space="0" w:color="auto"/>
          </w:divBdr>
        </w:div>
        <w:div w:id="854853977">
          <w:marLeft w:val="720"/>
          <w:marRight w:val="0"/>
          <w:marTop w:val="0"/>
          <w:marBottom w:val="0"/>
          <w:divBdr>
            <w:top w:val="none" w:sz="0" w:space="0" w:color="auto"/>
            <w:left w:val="none" w:sz="0" w:space="0" w:color="auto"/>
            <w:bottom w:val="none" w:sz="0" w:space="0" w:color="auto"/>
            <w:right w:val="none" w:sz="0" w:space="0" w:color="auto"/>
          </w:divBdr>
        </w:div>
        <w:div w:id="1204322121">
          <w:marLeft w:val="720"/>
          <w:marRight w:val="0"/>
          <w:marTop w:val="0"/>
          <w:marBottom w:val="0"/>
          <w:divBdr>
            <w:top w:val="none" w:sz="0" w:space="0" w:color="auto"/>
            <w:left w:val="none" w:sz="0" w:space="0" w:color="auto"/>
            <w:bottom w:val="none" w:sz="0" w:space="0" w:color="auto"/>
            <w:right w:val="none" w:sz="0" w:space="0" w:color="auto"/>
          </w:divBdr>
        </w:div>
        <w:div w:id="966661414">
          <w:marLeft w:val="720"/>
          <w:marRight w:val="0"/>
          <w:marTop w:val="0"/>
          <w:marBottom w:val="0"/>
          <w:divBdr>
            <w:top w:val="none" w:sz="0" w:space="0" w:color="auto"/>
            <w:left w:val="none" w:sz="0" w:space="0" w:color="auto"/>
            <w:bottom w:val="none" w:sz="0" w:space="0" w:color="auto"/>
            <w:right w:val="none" w:sz="0" w:space="0" w:color="auto"/>
          </w:divBdr>
        </w:div>
        <w:div w:id="106898602">
          <w:marLeft w:val="720"/>
          <w:marRight w:val="0"/>
          <w:marTop w:val="0"/>
          <w:marBottom w:val="0"/>
          <w:divBdr>
            <w:top w:val="none" w:sz="0" w:space="0" w:color="auto"/>
            <w:left w:val="none" w:sz="0" w:space="0" w:color="auto"/>
            <w:bottom w:val="none" w:sz="0" w:space="0" w:color="auto"/>
            <w:right w:val="none" w:sz="0" w:space="0" w:color="auto"/>
          </w:divBdr>
        </w:div>
        <w:div w:id="1750885778">
          <w:marLeft w:val="720"/>
          <w:marRight w:val="0"/>
          <w:marTop w:val="0"/>
          <w:marBottom w:val="0"/>
          <w:divBdr>
            <w:top w:val="none" w:sz="0" w:space="0" w:color="auto"/>
            <w:left w:val="none" w:sz="0" w:space="0" w:color="auto"/>
            <w:bottom w:val="none" w:sz="0" w:space="0" w:color="auto"/>
            <w:right w:val="none" w:sz="0" w:space="0" w:color="auto"/>
          </w:divBdr>
        </w:div>
        <w:div w:id="935940491">
          <w:marLeft w:val="720"/>
          <w:marRight w:val="0"/>
          <w:marTop w:val="0"/>
          <w:marBottom w:val="0"/>
          <w:divBdr>
            <w:top w:val="none" w:sz="0" w:space="0" w:color="auto"/>
            <w:left w:val="none" w:sz="0" w:space="0" w:color="auto"/>
            <w:bottom w:val="none" w:sz="0" w:space="0" w:color="auto"/>
            <w:right w:val="none" w:sz="0" w:space="0" w:color="auto"/>
          </w:divBdr>
        </w:div>
        <w:div w:id="341010639">
          <w:marLeft w:val="720"/>
          <w:marRight w:val="0"/>
          <w:marTop w:val="0"/>
          <w:marBottom w:val="0"/>
          <w:divBdr>
            <w:top w:val="none" w:sz="0" w:space="0" w:color="auto"/>
            <w:left w:val="none" w:sz="0" w:space="0" w:color="auto"/>
            <w:bottom w:val="none" w:sz="0" w:space="0" w:color="auto"/>
            <w:right w:val="none" w:sz="0" w:space="0" w:color="auto"/>
          </w:divBdr>
        </w:div>
        <w:div w:id="711347446">
          <w:marLeft w:val="720"/>
          <w:marRight w:val="0"/>
          <w:marTop w:val="0"/>
          <w:marBottom w:val="0"/>
          <w:divBdr>
            <w:top w:val="none" w:sz="0" w:space="0" w:color="auto"/>
            <w:left w:val="none" w:sz="0" w:space="0" w:color="auto"/>
            <w:bottom w:val="none" w:sz="0" w:space="0" w:color="auto"/>
            <w:right w:val="none" w:sz="0" w:space="0" w:color="auto"/>
          </w:divBdr>
        </w:div>
        <w:div w:id="1374769623">
          <w:marLeft w:val="720"/>
          <w:marRight w:val="0"/>
          <w:marTop w:val="0"/>
          <w:marBottom w:val="0"/>
          <w:divBdr>
            <w:top w:val="none" w:sz="0" w:space="0" w:color="auto"/>
            <w:left w:val="none" w:sz="0" w:space="0" w:color="auto"/>
            <w:bottom w:val="none" w:sz="0" w:space="0" w:color="auto"/>
            <w:right w:val="none" w:sz="0" w:space="0" w:color="auto"/>
          </w:divBdr>
        </w:div>
      </w:divsChild>
    </w:div>
    <w:div w:id="992831876">
      <w:bodyDiv w:val="1"/>
      <w:marLeft w:val="0"/>
      <w:marRight w:val="0"/>
      <w:marTop w:val="0"/>
      <w:marBottom w:val="0"/>
      <w:divBdr>
        <w:top w:val="none" w:sz="0" w:space="0" w:color="auto"/>
        <w:left w:val="none" w:sz="0" w:space="0" w:color="auto"/>
        <w:bottom w:val="none" w:sz="0" w:space="0" w:color="auto"/>
        <w:right w:val="none" w:sz="0" w:space="0" w:color="auto"/>
      </w:divBdr>
      <w:divsChild>
        <w:div w:id="1515610831">
          <w:marLeft w:val="1570"/>
          <w:marRight w:val="0"/>
          <w:marTop w:val="0"/>
          <w:marBottom w:val="0"/>
          <w:divBdr>
            <w:top w:val="none" w:sz="0" w:space="0" w:color="auto"/>
            <w:left w:val="none" w:sz="0" w:space="0" w:color="auto"/>
            <w:bottom w:val="none" w:sz="0" w:space="0" w:color="auto"/>
            <w:right w:val="none" w:sz="0" w:space="0" w:color="auto"/>
          </w:divBdr>
        </w:div>
        <w:div w:id="1919900076">
          <w:marLeft w:val="1570"/>
          <w:marRight w:val="0"/>
          <w:marTop w:val="0"/>
          <w:marBottom w:val="0"/>
          <w:divBdr>
            <w:top w:val="none" w:sz="0" w:space="0" w:color="auto"/>
            <w:left w:val="none" w:sz="0" w:space="0" w:color="auto"/>
            <w:bottom w:val="none" w:sz="0" w:space="0" w:color="auto"/>
            <w:right w:val="none" w:sz="0" w:space="0" w:color="auto"/>
          </w:divBdr>
        </w:div>
      </w:divsChild>
    </w:div>
    <w:div w:id="1010983375">
      <w:bodyDiv w:val="1"/>
      <w:marLeft w:val="0"/>
      <w:marRight w:val="0"/>
      <w:marTop w:val="0"/>
      <w:marBottom w:val="0"/>
      <w:divBdr>
        <w:top w:val="none" w:sz="0" w:space="0" w:color="auto"/>
        <w:left w:val="none" w:sz="0" w:space="0" w:color="auto"/>
        <w:bottom w:val="none" w:sz="0" w:space="0" w:color="auto"/>
        <w:right w:val="none" w:sz="0" w:space="0" w:color="auto"/>
      </w:divBdr>
    </w:div>
    <w:div w:id="1071925033">
      <w:bodyDiv w:val="1"/>
      <w:marLeft w:val="0"/>
      <w:marRight w:val="0"/>
      <w:marTop w:val="0"/>
      <w:marBottom w:val="0"/>
      <w:divBdr>
        <w:top w:val="none" w:sz="0" w:space="0" w:color="auto"/>
        <w:left w:val="none" w:sz="0" w:space="0" w:color="auto"/>
        <w:bottom w:val="none" w:sz="0" w:space="0" w:color="auto"/>
        <w:right w:val="none" w:sz="0" w:space="0" w:color="auto"/>
      </w:divBdr>
    </w:div>
    <w:div w:id="1106385750">
      <w:bodyDiv w:val="1"/>
      <w:marLeft w:val="0"/>
      <w:marRight w:val="0"/>
      <w:marTop w:val="0"/>
      <w:marBottom w:val="0"/>
      <w:divBdr>
        <w:top w:val="none" w:sz="0" w:space="0" w:color="auto"/>
        <w:left w:val="none" w:sz="0" w:space="0" w:color="auto"/>
        <w:bottom w:val="none" w:sz="0" w:space="0" w:color="auto"/>
        <w:right w:val="none" w:sz="0" w:space="0" w:color="auto"/>
      </w:divBdr>
    </w:div>
    <w:div w:id="1114523408">
      <w:bodyDiv w:val="1"/>
      <w:marLeft w:val="0"/>
      <w:marRight w:val="0"/>
      <w:marTop w:val="0"/>
      <w:marBottom w:val="0"/>
      <w:divBdr>
        <w:top w:val="none" w:sz="0" w:space="0" w:color="auto"/>
        <w:left w:val="none" w:sz="0" w:space="0" w:color="auto"/>
        <w:bottom w:val="none" w:sz="0" w:space="0" w:color="auto"/>
        <w:right w:val="none" w:sz="0" w:space="0" w:color="auto"/>
      </w:divBdr>
    </w:div>
    <w:div w:id="1154492105">
      <w:bodyDiv w:val="1"/>
      <w:marLeft w:val="0"/>
      <w:marRight w:val="0"/>
      <w:marTop w:val="0"/>
      <w:marBottom w:val="0"/>
      <w:divBdr>
        <w:top w:val="none" w:sz="0" w:space="0" w:color="auto"/>
        <w:left w:val="none" w:sz="0" w:space="0" w:color="auto"/>
        <w:bottom w:val="none" w:sz="0" w:space="0" w:color="auto"/>
        <w:right w:val="none" w:sz="0" w:space="0" w:color="auto"/>
      </w:divBdr>
    </w:div>
    <w:div w:id="1164081326">
      <w:bodyDiv w:val="1"/>
      <w:marLeft w:val="0"/>
      <w:marRight w:val="0"/>
      <w:marTop w:val="0"/>
      <w:marBottom w:val="0"/>
      <w:divBdr>
        <w:top w:val="none" w:sz="0" w:space="0" w:color="auto"/>
        <w:left w:val="none" w:sz="0" w:space="0" w:color="auto"/>
        <w:bottom w:val="none" w:sz="0" w:space="0" w:color="auto"/>
        <w:right w:val="none" w:sz="0" w:space="0" w:color="auto"/>
      </w:divBdr>
    </w:div>
    <w:div w:id="1165124280">
      <w:bodyDiv w:val="1"/>
      <w:marLeft w:val="0"/>
      <w:marRight w:val="0"/>
      <w:marTop w:val="0"/>
      <w:marBottom w:val="0"/>
      <w:divBdr>
        <w:top w:val="none" w:sz="0" w:space="0" w:color="auto"/>
        <w:left w:val="none" w:sz="0" w:space="0" w:color="auto"/>
        <w:bottom w:val="none" w:sz="0" w:space="0" w:color="auto"/>
        <w:right w:val="none" w:sz="0" w:space="0" w:color="auto"/>
      </w:divBdr>
      <w:divsChild>
        <w:div w:id="1265652612">
          <w:marLeft w:val="1138"/>
          <w:marRight w:val="0"/>
          <w:marTop w:val="0"/>
          <w:marBottom w:val="0"/>
          <w:divBdr>
            <w:top w:val="none" w:sz="0" w:space="0" w:color="auto"/>
            <w:left w:val="none" w:sz="0" w:space="0" w:color="auto"/>
            <w:bottom w:val="none" w:sz="0" w:space="0" w:color="auto"/>
            <w:right w:val="none" w:sz="0" w:space="0" w:color="auto"/>
          </w:divBdr>
        </w:div>
        <w:div w:id="174418987">
          <w:marLeft w:val="1138"/>
          <w:marRight w:val="0"/>
          <w:marTop w:val="0"/>
          <w:marBottom w:val="0"/>
          <w:divBdr>
            <w:top w:val="none" w:sz="0" w:space="0" w:color="auto"/>
            <w:left w:val="none" w:sz="0" w:space="0" w:color="auto"/>
            <w:bottom w:val="none" w:sz="0" w:space="0" w:color="auto"/>
            <w:right w:val="none" w:sz="0" w:space="0" w:color="auto"/>
          </w:divBdr>
        </w:div>
      </w:divsChild>
    </w:div>
    <w:div w:id="1175652451">
      <w:bodyDiv w:val="1"/>
      <w:marLeft w:val="0"/>
      <w:marRight w:val="0"/>
      <w:marTop w:val="0"/>
      <w:marBottom w:val="0"/>
      <w:divBdr>
        <w:top w:val="none" w:sz="0" w:space="0" w:color="auto"/>
        <w:left w:val="none" w:sz="0" w:space="0" w:color="auto"/>
        <w:bottom w:val="none" w:sz="0" w:space="0" w:color="auto"/>
        <w:right w:val="none" w:sz="0" w:space="0" w:color="auto"/>
      </w:divBdr>
      <w:divsChild>
        <w:div w:id="546836592">
          <w:marLeft w:val="1138"/>
          <w:marRight w:val="0"/>
          <w:marTop w:val="0"/>
          <w:marBottom w:val="0"/>
          <w:divBdr>
            <w:top w:val="none" w:sz="0" w:space="0" w:color="auto"/>
            <w:left w:val="none" w:sz="0" w:space="0" w:color="auto"/>
            <w:bottom w:val="none" w:sz="0" w:space="0" w:color="auto"/>
            <w:right w:val="none" w:sz="0" w:space="0" w:color="auto"/>
          </w:divBdr>
        </w:div>
        <w:div w:id="517893990">
          <w:marLeft w:val="1138"/>
          <w:marRight w:val="0"/>
          <w:marTop w:val="0"/>
          <w:marBottom w:val="0"/>
          <w:divBdr>
            <w:top w:val="none" w:sz="0" w:space="0" w:color="auto"/>
            <w:left w:val="none" w:sz="0" w:space="0" w:color="auto"/>
            <w:bottom w:val="none" w:sz="0" w:space="0" w:color="auto"/>
            <w:right w:val="none" w:sz="0" w:space="0" w:color="auto"/>
          </w:divBdr>
        </w:div>
      </w:divsChild>
    </w:div>
    <w:div w:id="1203446198">
      <w:bodyDiv w:val="1"/>
      <w:marLeft w:val="0"/>
      <w:marRight w:val="0"/>
      <w:marTop w:val="0"/>
      <w:marBottom w:val="0"/>
      <w:divBdr>
        <w:top w:val="none" w:sz="0" w:space="0" w:color="auto"/>
        <w:left w:val="none" w:sz="0" w:space="0" w:color="auto"/>
        <w:bottom w:val="none" w:sz="0" w:space="0" w:color="auto"/>
        <w:right w:val="none" w:sz="0" w:space="0" w:color="auto"/>
      </w:divBdr>
      <w:divsChild>
        <w:div w:id="1816099140">
          <w:marLeft w:val="1570"/>
          <w:marRight w:val="0"/>
          <w:marTop w:val="0"/>
          <w:marBottom w:val="0"/>
          <w:divBdr>
            <w:top w:val="none" w:sz="0" w:space="0" w:color="auto"/>
            <w:left w:val="none" w:sz="0" w:space="0" w:color="auto"/>
            <w:bottom w:val="none" w:sz="0" w:space="0" w:color="auto"/>
            <w:right w:val="none" w:sz="0" w:space="0" w:color="auto"/>
          </w:divBdr>
        </w:div>
        <w:div w:id="1113750600">
          <w:marLeft w:val="2290"/>
          <w:marRight w:val="0"/>
          <w:marTop w:val="0"/>
          <w:marBottom w:val="0"/>
          <w:divBdr>
            <w:top w:val="none" w:sz="0" w:space="0" w:color="auto"/>
            <w:left w:val="none" w:sz="0" w:space="0" w:color="auto"/>
            <w:bottom w:val="none" w:sz="0" w:space="0" w:color="auto"/>
            <w:right w:val="none" w:sz="0" w:space="0" w:color="auto"/>
          </w:divBdr>
        </w:div>
        <w:div w:id="1473599781">
          <w:marLeft w:val="2290"/>
          <w:marRight w:val="0"/>
          <w:marTop w:val="0"/>
          <w:marBottom w:val="0"/>
          <w:divBdr>
            <w:top w:val="none" w:sz="0" w:space="0" w:color="auto"/>
            <w:left w:val="none" w:sz="0" w:space="0" w:color="auto"/>
            <w:bottom w:val="none" w:sz="0" w:space="0" w:color="auto"/>
            <w:right w:val="none" w:sz="0" w:space="0" w:color="auto"/>
          </w:divBdr>
        </w:div>
        <w:div w:id="941229955">
          <w:marLeft w:val="2290"/>
          <w:marRight w:val="0"/>
          <w:marTop w:val="0"/>
          <w:marBottom w:val="0"/>
          <w:divBdr>
            <w:top w:val="none" w:sz="0" w:space="0" w:color="auto"/>
            <w:left w:val="none" w:sz="0" w:space="0" w:color="auto"/>
            <w:bottom w:val="none" w:sz="0" w:space="0" w:color="auto"/>
            <w:right w:val="none" w:sz="0" w:space="0" w:color="auto"/>
          </w:divBdr>
        </w:div>
        <w:div w:id="1196580522">
          <w:marLeft w:val="2290"/>
          <w:marRight w:val="0"/>
          <w:marTop w:val="0"/>
          <w:marBottom w:val="0"/>
          <w:divBdr>
            <w:top w:val="none" w:sz="0" w:space="0" w:color="auto"/>
            <w:left w:val="none" w:sz="0" w:space="0" w:color="auto"/>
            <w:bottom w:val="none" w:sz="0" w:space="0" w:color="auto"/>
            <w:right w:val="none" w:sz="0" w:space="0" w:color="auto"/>
          </w:divBdr>
        </w:div>
      </w:divsChild>
    </w:div>
    <w:div w:id="1246262797">
      <w:bodyDiv w:val="1"/>
      <w:marLeft w:val="0"/>
      <w:marRight w:val="0"/>
      <w:marTop w:val="0"/>
      <w:marBottom w:val="0"/>
      <w:divBdr>
        <w:top w:val="none" w:sz="0" w:space="0" w:color="auto"/>
        <w:left w:val="none" w:sz="0" w:space="0" w:color="auto"/>
        <w:bottom w:val="none" w:sz="0" w:space="0" w:color="auto"/>
        <w:right w:val="none" w:sz="0" w:space="0" w:color="auto"/>
      </w:divBdr>
    </w:div>
    <w:div w:id="1248271347">
      <w:bodyDiv w:val="1"/>
      <w:marLeft w:val="0"/>
      <w:marRight w:val="0"/>
      <w:marTop w:val="0"/>
      <w:marBottom w:val="0"/>
      <w:divBdr>
        <w:top w:val="none" w:sz="0" w:space="0" w:color="auto"/>
        <w:left w:val="none" w:sz="0" w:space="0" w:color="auto"/>
        <w:bottom w:val="none" w:sz="0" w:space="0" w:color="auto"/>
        <w:right w:val="none" w:sz="0" w:space="0" w:color="auto"/>
      </w:divBdr>
    </w:div>
    <w:div w:id="1257055370">
      <w:bodyDiv w:val="1"/>
      <w:marLeft w:val="0"/>
      <w:marRight w:val="0"/>
      <w:marTop w:val="0"/>
      <w:marBottom w:val="0"/>
      <w:divBdr>
        <w:top w:val="none" w:sz="0" w:space="0" w:color="auto"/>
        <w:left w:val="none" w:sz="0" w:space="0" w:color="auto"/>
        <w:bottom w:val="none" w:sz="0" w:space="0" w:color="auto"/>
        <w:right w:val="none" w:sz="0" w:space="0" w:color="auto"/>
      </w:divBdr>
    </w:div>
    <w:div w:id="1273249000">
      <w:bodyDiv w:val="1"/>
      <w:marLeft w:val="0"/>
      <w:marRight w:val="0"/>
      <w:marTop w:val="0"/>
      <w:marBottom w:val="0"/>
      <w:divBdr>
        <w:top w:val="none" w:sz="0" w:space="0" w:color="auto"/>
        <w:left w:val="none" w:sz="0" w:space="0" w:color="auto"/>
        <w:bottom w:val="none" w:sz="0" w:space="0" w:color="auto"/>
        <w:right w:val="none" w:sz="0" w:space="0" w:color="auto"/>
      </w:divBdr>
    </w:div>
    <w:div w:id="1322585879">
      <w:bodyDiv w:val="1"/>
      <w:marLeft w:val="0"/>
      <w:marRight w:val="0"/>
      <w:marTop w:val="0"/>
      <w:marBottom w:val="0"/>
      <w:divBdr>
        <w:top w:val="none" w:sz="0" w:space="0" w:color="auto"/>
        <w:left w:val="none" w:sz="0" w:space="0" w:color="auto"/>
        <w:bottom w:val="none" w:sz="0" w:space="0" w:color="auto"/>
        <w:right w:val="none" w:sz="0" w:space="0" w:color="auto"/>
      </w:divBdr>
    </w:div>
    <w:div w:id="1344624947">
      <w:bodyDiv w:val="1"/>
      <w:marLeft w:val="0"/>
      <w:marRight w:val="0"/>
      <w:marTop w:val="0"/>
      <w:marBottom w:val="0"/>
      <w:divBdr>
        <w:top w:val="none" w:sz="0" w:space="0" w:color="auto"/>
        <w:left w:val="none" w:sz="0" w:space="0" w:color="auto"/>
        <w:bottom w:val="none" w:sz="0" w:space="0" w:color="auto"/>
        <w:right w:val="none" w:sz="0" w:space="0" w:color="auto"/>
      </w:divBdr>
    </w:div>
    <w:div w:id="1420058883">
      <w:bodyDiv w:val="1"/>
      <w:marLeft w:val="0"/>
      <w:marRight w:val="0"/>
      <w:marTop w:val="0"/>
      <w:marBottom w:val="0"/>
      <w:divBdr>
        <w:top w:val="none" w:sz="0" w:space="0" w:color="auto"/>
        <w:left w:val="none" w:sz="0" w:space="0" w:color="auto"/>
        <w:bottom w:val="none" w:sz="0" w:space="0" w:color="auto"/>
        <w:right w:val="none" w:sz="0" w:space="0" w:color="auto"/>
      </w:divBdr>
    </w:div>
    <w:div w:id="1460803261">
      <w:bodyDiv w:val="1"/>
      <w:marLeft w:val="0"/>
      <w:marRight w:val="0"/>
      <w:marTop w:val="0"/>
      <w:marBottom w:val="0"/>
      <w:divBdr>
        <w:top w:val="none" w:sz="0" w:space="0" w:color="auto"/>
        <w:left w:val="none" w:sz="0" w:space="0" w:color="auto"/>
        <w:bottom w:val="none" w:sz="0" w:space="0" w:color="auto"/>
        <w:right w:val="none" w:sz="0" w:space="0" w:color="auto"/>
      </w:divBdr>
      <w:divsChild>
        <w:div w:id="1023747043">
          <w:marLeft w:val="850"/>
          <w:marRight w:val="0"/>
          <w:marTop w:val="0"/>
          <w:marBottom w:val="0"/>
          <w:divBdr>
            <w:top w:val="none" w:sz="0" w:space="0" w:color="auto"/>
            <w:left w:val="none" w:sz="0" w:space="0" w:color="auto"/>
            <w:bottom w:val="none" w:sz="0" w:space="0" w:color="auto"/>
            <w:right w:val="none" w:sz="0" w:space="0" w:color="auto"/>
          </w:divBdr>
        </w:div>
        <w:div w:id="965967547">
          <w:marLeft w:val="850"/>
          <w:marRight w:val="0"/>
          <w:marTop w:val="0"/>
          <w:marBottom w:val="0"/>
          <w:divBdr>
            <w:top w:val="none" w:sz="0" w:space="0" w:color="auto"/>
            <w:left w:val="none" w:sz="0" w:space="0" w:color="auto"/>
            <w:bottom w:val="none" w:sz="0" w:space="0" w:color="auto"/>
            <w:right w:val="none" w:sz="0" w:space="0" w:color="auto"/>
          </w:divBdr>
        </w:div>
        <w:div w:id="389811683">
          <w:marLeft w:val="850"/>
          <w:marRight w:val="0"/>
          <w:marTop w:val="0"/>
          <w:marBottom w:val="0"/>
          <w:divBdr>
            <w:top w:val="none" w:sz="0" w:space="0" w:color="auto"/>
            <w:left w:val="none" w:sz="0" w:space="0" w:color="auto"/>
            <w:bottom w:val="none" w:sz="0" w:space="0" w:color="auto"/>
            <w:right w:val="none" w:sz="0" w:space="0" w:color="auto"/>
          </w:divBdr>
        </w:div>
        <w:div w:id="775441098">
          <w:marLeft w:val="850"/>
          <w:marRight w:val="0"/>
          <w:marTop w:val="0"/>
          <w:marBottom w:val="0"/>
          <w:divBdr>
            <w:top w:val="none" w:sz="0" w:space="0" w:color="auto"/>
            <w:left w:val="none" w:sz="0" w:space="0" w:color="auto"/>
            <w:bottom w:val="none" w:sz="0" w:space="0" w:color="auto"/>
            <w:right w:val="none" w:sz="0" w:space="0" w:color="auto"/>
          </w:divBdr>
        </w:div>
        <w:div w:id="704214560">
          <w:marLeft w:val="850"/>
          <w:marRight w:val="0"/>
          <w:marTop w:val="0"/>
          <w:marBottom w:val="0"/>
          <w:divBdr>
            <w:top w:val="none" w:sz="0" w:space="0" w:color="auto"/>
            <w:left w:val="none" w:sz="0" w:space="0" w:color="auto"/>
            <w:bottom w:val="none" w:sz="0" w:space="0" w:color="auto"/>
            <w:right w:val="none" w:sz="0" w:space="0" w:color="auto"/>
          </w:divBdr>
        </w:div>
        <w:div w:id="738484516">
          <w:marLeft w:val="850"/>
          <w:marRight w:val="0"/>
          <w:marTop w:val="0"/>
          <w:marBottom w:val="0"/>
          <w:divBdr>
            <w:top w:val="none" w:sz="0" w:space="0" w:color="auto"/>
            <w:left w:val="none" w:sz="0" w:space="0" w:color="auto"/>
            <w:bottom w:val="none" w:sz="0" w:space="0" w:color="auto"/>
            <w:right w:val="none" w:sz="0" w:space="0" w:color="auto"/>
          </w:divBdr>
        </w:div>
      </w:divsChild>
    </w:div>
    <w:div w:id="1484003782">
      <w:bodyDiv w:val="1"/>
      <w:marLeft w:val="0"/>
      <w:marRight w:val="0"/>
      <w:marTop w:val="0"/>
      <w:marBottom w:val="0"/>
      <w:divBdr>
        <w:top w:val="none" w:sz="0" w:space="0" w:color="auto"/>
        <w:left w:val="none" w:sz="0" w:space="0" w:color="auto"/>
        <w:bottom w:val="none" w:sz="0" w:space="0" w:color="auto"/>
        <w:right w:val="none" w:sz="0" w:space="0" w:color="auto"/>
      </w:divBdr>
    </w:div>
    <w:div w:id="1489856996">
      <w:bodyDiv w:val="1"/>
      <w:marLeft w:val="0"/>
      <w:marRight w:val="0"/>
      <w:marTop w:val="0"/>
      <w:marBottom w:val="0"/>
      <w:divBdr>
        <w:top w:val="none" w:sz="0" w:space="0" w:color="auto"/>
        <w:left w:val="none" w:sz="0" w:space="0" w:color="auto"/>
        <w:bottom w:val="none" w:sz="0" w:space="0" w:color="auto"/>
        <w:right w:val="none" w:sz="0" w:space="0" w:color="auto"/>
      </w:divBdr>
    </w:div>
    <w:div w:id="1562910238">
      <w:bodyDiv w:val="1"/>
      <w:marLeft w:val="0"/>
      <w:marRight w:val="0"/>
      <w:marTop w:val="0"/>
      <w:marBottom w:val="0"/>
      <w:divBdr>
        <w:top w:val="none" w:sz="0" w:space="0" w:color="auto"/>
        <w:left w:val="none" w:sz="0" w:space="0" w:color="auto"/>
        <w:bottom w:val="none" w:sz="0" w:space="0" w:color="auto"/>
        <w:right w:val="none" w:sz="0" w:space="0" w:color="auto"/>
      </w:divBdr>
    </w:div>
    <w:div w:id="1630625129">
      <w:bodyDiv w:val="1"/>
      <w:marLeft w:val="0"/>
      <w:marRight w:val="0"/>
      <w:marTop w:val="0"/>
      <w:marBottom w:val="0"/>
      <w:divBdr>
        <w:top w:val="none" w:sz="0" w:space="0" w:color="auto"/>
        <w:left w:val="none" w:sz="0" w:space="0" w:color="auto"/>
        <w:bottom w:val="none" w:sz="0" w:space="0" w:color="auto"/>
        <w:right w:val="none" w:sz="0" w:space="0" w:color="auto"/>
      </w:divBdr>
    </w:div>
    <w:div w:id="1664550168">
      <w:bodyDiv w:val="1"/>
      <w:marLeft w:val="0"/>
      <w:marRight w:val="0"/>
      <w:marTop w:val="0"/>
      <w:marBottom w:val="0"/>
      <w:divBdr>
        <w:top w:val="none" w:sz="0" w:space="0" w:color="auto"/>
        <w:left w:val="none" w:sz="0" w:space="0" w:color="auto"/>
        <w:bottom w:val="none" w:sz="0" w:space="0" w:color="auto"/>
        <w:right w:val="none" w:sz="0" w:space="0" w:color="auto"/>
      </w:divBdr>
      <w:divsChild>
        <w:div w:id="979962401">
          <w:marLeft w:val="720"/>
          <w:marRight w:val="0"/>
          <w:marTop w:val="0"/>
          <w:marBottom w:val="0"/>
          <w:divBdr>
            <w:top w:val="none" w:sz="0" w:space="0" w:color="auto"/>
            <w:left w:val="none" w:sz="0" w:space="0" w:color="auto"/>
            <w:bottom w:val="none" w:sz="0" w:space="0" w:color="auto"/>
            <w:right w:val="none" w:sz="0" w:space="0" w:color="auto"/>
          </w:divBdr>
        </w:div>
        <w:div w:id="379745423">
          <w:marLeft w:val="720"/>
          <w:marRight w:val="0"/>
          <w:marTop w:val="0"/>
          <w:marBottom w:val="0"/>
          <w:divBdr>
            <w:top w:val="none" w:sz="0" w:space="0" w:color="auto"/>
            <w:left w:val="none" w:sz="0" w:space="0" w:color="auto"/>
            <w:bottom w:val="none" w:sz="0" w:space="0" w:color="auto"/>
            <w:right w:val="none" w:sz="0" w:space="0" w:color="auto"/>
          </w:divBdr>
        </w:div>
        <w:div w:id="804664956">
          <w:marLeft w:val="720"/>
          <w:marRight w:val="0"/>
          <w:marTop w:val="0"/>
          <w:marBottom w:val="0"/>
          <w:divBdr>
            <w:top w:val="none" w:sz="0" w:space="0" w:color="auto"/>
            <w:left w:val="none" w:sz="0" w:space="0" w:color="auto"/>
            <w:bottom w:val="none" w:sz="0" w:space="0" w:color="auto"/>
            <w:right w:val="none" w:sz="0" w:space="0" w:color="auto"/>
          </w:divBdr>
        </w:div>
        <w:div w:id="913273690">
          <w:marLeft w:val="720"/>
          <w:marRight w:val="0"/>
          <w:marTop w:val="0"/>
          <w:marBottom w:val="0"/>
          <w:divBdr>
            <w:top w:val="none" w:sz="0" w:space="0" w:color="auto"/>
            <w:left w:val="none" w:sz="0" w:space="0" w:color="auto"/>
            <w:bottom w:val="none" w:sz="0" w:space="0" w:color="auto"/>
            <w:right w:val="none" w:sz="0" w:space="0" w:color="auto"/>
          </w:divBdr>
        </w:div>
        <w:div w:id="1347708104">
          <w:marLeft w:val="720"/>
          <w:marRight w:val="0"/>
          <w:marTop w:val="0"/>
          <w:marBottom w:val="0"/>
          <w:divBdr>
            <w:top w:val="none" w:sz="0" w:space="0" w:color="auto"/>
            <w:left w:val="none" w:sz="0" w:space="0" w:color="auto"/>
            <w:bottom w:val="none" w:sz="0" w:space="0" w:color="auto"/>
            <w:right w:val="none" w:sz="0" w:space="0" w:color="auto"/>
          </w:divBdr>
        </w:div>
        <w:div w:id="95247652">
          <w:marLeft w:val="720"/>
          <w:marRight w:val="0"/>
          <w:marTop w:val="0"/>
          <w:marBottom w:val="0"/>
          <w:divBdr>
            <w:top w:val="none" w:sz="0" w:space="0" w:color="auto"/>
            <w:left w:val="none" w:sz="0" w:space="0" w:color="auto"/>
            <w:bottom w:val="none" w:sz="0" w:space="0" w:color="auto"/>
            <w:right w:val="none" w:sz="0" w:space="0" w:color="auto"/>
          </w:divBdr>
        </w:div>
      </w:divsChild>
    </w:div>
    <w:div w:id="1686593187">
      <w:bodyDiv w:val="1"/>
      <w:marLeft w:val="0"/>
      <w:marRight w:val="0"/>
      <w:marTop w:val="0"/>
      <w:marBottom w:val="0"/>
      <w:divBdr>
        <w:top w:val="none" w:sz="0" w:space="0" w:color="auto"/>
        <w:left w:val="none" w:sz="0" w:space="0" w:color="auto"/>
        <w:bottom w:val="none" w:sz="0" w:space="0" w:color="auto"/>
        <w:right w:val="none" w:sz="0" w:space="0" w:color="auto"/>
      </w:divBdr>
      <w:divsChild>
        <w:div w:id="1117867576">
          <w:marLeft w:val="720"/>
          <w:marRight w:val="0"/>
          <w:marTop w:val="0"/>
          <w:marBottom w:val="0"/>
          <w:divBdr>
            <w:top w:val="none" w:sz="0" w:space="0" w:color="auto"/>
            <w:left w:val="none" w:sz="0" w:space="0" w:color="auto"/>
            <w:bottom w:val="none" w:sz="0" w:space="0" w:color="auto"/>
            <w:right w:val="none" w:sz="0" w:space="0" w:color="auto"/>
          </w:divBdr>
        </w:div>
        <w:div w:id="729572390">
          <w:marLeft w:val="720"/>
          <w:marRight w:val="0"/>
          <w:marTop w:val="0"/>
          <w:marBottom w:val="0"/>
          <w:divBdr>
            <w:top w:val="none" w:sz="0" w:space="0" w:color="auto"/>
            <w:left w:val="none" w:sz="0" w:space="0" w:color="auto"/>
            <w:bottom w:val="none" w:sz="0" w:space="0" w:color="auto"/>
            <w:right w:val="none" w:sz="0" w:space="0" w:color="auto"/>
          </w:divBdr>
        </w:div>
        <w:div w:id="70810857">
          <w:marLeft w:val="720"/>
          <w:marRight w:val="0"/>
          <w:marTop w:val="0"/>
          <w:marBottom w:val="0"/>
          <w:divBdr>
            <w:top w:val="none" w:sz="0" w:space="0" w:color="auto"/>
            <w:left w:val="none" w:sz="0" w:space="0" w:color="auto"/>
            <w:bottom w:val="none" w:sz="0" w:space="0" w:color="auto"/>
            <w:right w:val="none" w:sz="0" w:space="0" w:color="auto"/>
          </w:divBdr>
        </w:div>
        <w:div w:id="383069227">
          <w:marLeft w:val="720"/>
          <w:marRight w:val="0"/>
          <w:marTop w:val="0"/>
          <w:marBottom w:val="0"/>
          <w:divBdr>
            <w:top w:val="none" w:sz="0" w:space="0" w:color="auto"/>
            <w:left w:val="none" w:sz="0" w:space="0" w:color="auto"/>
            <w:bottom w:val="none" w:sz="0" w:space="0" w:color="auto"/>
            <w:right w:val="none" w:sz="0" w:space="0" w:color="auto"/>
          </w:divBdr>
        </w:div>
        <w:div w:id="429358619">
          <w:marLeft w:val="720"/>
          <w:marRight w:val="0"/>
          <w:marTop w:val="0"/>
          <w:marBottom w:val="0"/>
          <w:divBdr>
            <w:top w:val="none" w:sz="0" w:space="0" w:color="auto"/>
            <w:left w:val="none" w:sz="0" w:space="0" w:color="auto"/>
            <w:bottom w:val="none" w:sz="0" w:space="0" w:color="auto"/>
            <w:right w:val="none" w:sz="0" w:space="0" w:color="auto"/>
          </w:divBdr>
        </w:div>
        <w:div w:id="222102145">
          <w:marLeft w:val="720"/>
          <w:marRight w:val="0"/>
          <w:marTop w:val="0"/>
          <w:marBottom w:val="0"/>
          <w:divBdr>
            <w:top w:val="none" w:sz="0" w:space="0" w:color="auto"/>
            <w:left w:val="none" w:sz="0" w:space="0" w:color="auto"/>
            <w:bottom w:val="none" w:sz="0" w:space="0" w:color="auto"/>
            <w:right w:val="none" w:sz="0" w:space="0" w:color="auto"/>
          </w:divBdr>
        </w:div>
        <w:div w:id="1957449234">
          <w:marLeft w:val="720"/>
          <w:marRight w:val="0"/>
          <w:marTop w:val="0"/>
          <w:marBottom w:val="0"/>
          <w:divBdr>
            <w:top w:val="none" w:sz="0" w:space="0" w:color="auto"/>
            <w:left w:val="none" w:sz="0" w:space="0" w:color="auto"/>
            <w:bottom w:val="none" w:sz="0" w:space="0" w:color="auto"/>
            <w:right w:val="none" w:sz="0" w:space="0" w:color="auto"/>
          </w:divBdr>
        </w:div>
        <w:div w:id="121000740">
          <w:marLeft w:val="720"/>
          <w:marRight w:val="0"/>
          <w:marTop w:val="0"/>
          <w:marBottom w:val="0"/>
          <w:divBdr>
            <w:top w:val="none" w:sz="0" w:space="0" w:color="auto"/>
            <w:left w:val="none" w:sz="0" w:space="0" w:color="auto"/>
            <w:bottom w:val="none" w:sz="0" w:space="0" w:color="auto"/>
            <w:right w:val="none" w:sz="0" w:space="0" w:color="auto"/>
          </w:divBdr>
        </w:div>
        <w:div w:id="104155627">
          <w:marLeft w:val="720"/>
          <w:marRight w:val="0"/>
          <w:marTop w:val="0"/>
          <w:marBottom w:val="0"/>
          <w:divBdr>
            <w:top w:val="none" w:sz="0" w:space="0" w:color="auto"/>
            <w:left w:val="none" w:sz="0" w:space="0" w:color="auto"/>
            <w:bottom w:val="none" w:sz="0" w:space="0" w:color="auto"/>
            <w:right w:val="none" w:sz="0" w:space="0" w:color="auto"/>
          </w:divBdr>
        </w:div>
        <w:div w:id="1742826490">
          <w:marLeft w:val="720"/>
          <w:marRight w:val="0"/>
          <w:marTop w:val="0"/>
          <w:marBottom w:val="0"/>
          <w:divBdr>
            <w:top w:val="none" w:sz="0" w:space="0" w:color="auto"/>
            <w:left w:val="none" w:sz="0" w:space="0" w:color="auto"/>
            <w:bottom w:val="none" w:sz="0" w:space="0" w:color="auto"/>
            <w:right w:val="none" w:sz="0" w:space="0" w:color="auto"/>
          </w:divBdr>
        </w:div>
        <w:div w:id="1564366716">
          <w:marLeft w:val="720"/>
          <w:marRight w:val="0"/>
          <w:marTop w:val="0"/>
          <w:marBottom w:val="0"/>
          <w:divBdr>
            <w:top w:val="none" w:sz="0" w:space="0" w:color="auto"/>
            <w:left w:val="none" w:sz="0" w:space="0" w:color="auto"/>
            <w:bottom w:val="none" w:sz="0" w:space="0" w:color="auto"/>
            <w:right w:val="none" w:sz="0" w:space="0" w:color="auto"/>
          </w:divBdr>
        </w:div>
      </w:divsChild>
    </w:div>
    <w:div w:id="1688217903">
      <w:bodyDiv w:val="1"/>
      <w:marLeft w:val="0"/>
      <w:marRight w:val="0"/>
      <w:marTop w:val="0"/>
      <w:marBottom w:val="0"/>
      <w:divBdr>
        <w:top w:val="none" w:sz="0" w:space="0" w:color="auto"/>
        <w:left w:val="none" w:sz="0" w:space="0" w:color="auto"/>
        <w:bottom w:val="none" w:sz="0" w:space="0" w:color="auto"/>
        <w:right w:val="none" w:sz="0" w:space="0" w:color="auto"/>
      </w:divBdr>
    </w:div>
    <w:div w:id="1711297510">
      <w:bodyDiv w:val="1"/>
      <w:marLeft w:val="0"/>
      <w:marRight w:val="0"/>
      <w:marTop w:val="0"/>
      <w:marBottom w:val="0"/>
      <w:divBdr>
        <w:top w:val="none" w:sz="0" w:space="0" w:color="auto"/>
        <w:left w:val="none" w:sz="0" w:space="0" w:color="auto"/>
        <w:bottom w:val="none" w:sz="0" w:space="0" w:color="auto"/>
        <w:right w:val="none" w:sz="0" w:space="0" w:color="auto"/>
      </w:divBdr>
    </w:div>
    <w:div w:id="1721440843">
      <w:bodyDiv w:val="1"/>
      <w:marLeft w:val="0"/>
      <w:marRight w:val="0"/>
      <w:marTop w:val="0"/>
      <w:marBottom w:val="0"/>
      <w:divBdr>
        <w:top w:val="none" w:sz="0" w:space="0" w:color="auto"/>
        <w:left w:val="none" w:sz="0" w:space="0" w:color="auto"/>
        <w:bottom w:val="none" w:sz="0" w:space="0" w:color="auto"/>
        <w:right w:val="none" w:sz="0" w:space="0" w:color="auto"/>
      </w:divBdr>
    </w:div>
    <w:div w:id="1728139936">
      <w:bodyDiv w:val="1"/>
      <w:marLeft w:val="0"/>
      <w:marRight w:val="0"/>
      <w:marTop w:val="0"/>
      <w:marBottom w:val="0"/>
      <w:divBdr>
        <w:top w:val="none" w:sz="0" w:space="0" w:color="auto"/>
        <w:left w:val="none" w:sz="0" w:space="0" w:color="auto"/>
        <w:bottom w:val="none" w:sz="0" w:space="0" w:color="auto"/>
        <w:right w:val="none" w:sz="0" w:space="0" w:color="auto"/>
      </w:divBdr>
      <w:divsChild>
        <w:div w:id="1411198929">
          <w:marLeft w:val="720"/>
          <w:marRight w:val="0"/>
          <w:marTop w:val="0"/>
          <w:marBottom w:val="0"/>
          <w:divBdr>
            <w:top w:val="none" w:sz="0" w:space="0" w:color="auto"/>
            <w:left w:val="none" w:sz="0" w:space="0" w:color="auto"/>
            <w:bottom w:val="none" w:sz="0" w:space="0" w:color="auto"/>
            <w:right w:val="none" w:sz="0" w:space="0" w:color="auto"/>
          </w:divBdr>
        </w:div>
        <w:div w:id="947737485">
          <w:marLeft w:val="720"/>
          <w:marRight w:val="0"/>
          <w:marTop w:val="0"/>
          <w:marBottom w:val="0"/>
          <w:divBdr>
            <w:top w:val="none" w:sz="0" w:space="0" w:color="auto"/>
            <w:left w:val="none" w:sz="0" w:space="0" w:color="auto"/>
            <w:bottom w:val="none" w:sz="0" w:space="0" w:color="auto"/>
            <w:right w:val="none" w:sz="0" w:space="0" w:color="auto"/>
          </w:divBdr>
        </w:div>
        <w:div w:id="1879321143">
          <w:marLeft w:val="720"/>
          <w:marRight w:val="0"/>
          <w:marTop w:val="0"/>
          <w:marBottom w:val="0"/>
          <w:divBdr>
            <w:top w:val="none" w:sz="0" w:space="0" w:color="auto"/>
            <w:left w:val="none" w:sz="0" w:space="0" w:color="auto"/>
            <w:bottom w:val="none" w:sz="0" w:space="0" w:color="auto"/>
            <w:right w:val="none" w:sz="0" w:space="0" w:color="auto"/>
          </w:divBdr>
        </w:div>
        <w:div w:id="1078987738">
          <w:marLeft w:val="720"/>
          <w:marRight w:val="0"/>
          <w:marTop w:val="0"/>
          <w:marBottom w:val="0"/>
          <w:divBdr>
            <w:top w:val="none" w:sz="0" w:space="0" w:color="auto"/>
            <w:left w:val="none" w:sz="0" w:space="0" w:color="auto"/>
            <w:bottom w:val="none" w:sz="0" w:space="0" w:color="auto"/>
            <w:right w:val="none" w:sz="0" w:space="0" w:color="auto"/>
          </w:divBdr>
        </w:div>
        <w:div w:id="1716616933">
          <w:marLeft w:val="720"/>
          <w:marRight w:val="0"/>
          <w:marTop w:val="0"/>
          <w:marBottom w:val="0"/>
          <w:divBdr>
            <w:top w:val="none" w:sz="0" w:space="0" w:color="auto"/>
            <w:left w:val="none" w:sz="0" w:space="0" w:color="auto"/>
            <w:bottom w:val="none" w:sz="0" w:space="0" w:color="auto"/>
            <w:right w:val="none" w:sz="0" w:space="0" w:color="auto"/>
          </w:divBdr>
        </w:div>
        <w:div w:id="334770259">
          <w:marLeft w:val="720"/>
          <w:marRight w:val="0"/>
          <w:marTop w:val="0"/>
          <w:marBottom w:val="0"/>
          <w:divBdr>
            <w:top w:val="none" w:sz="0" w:space="0" w:color="auto"/>
            <w:left w:val="none" w:sz="0" w:space="0" w:color="auto"/>
            <w:bottom w:val="none" w:sz="0" w:space="0" w:color="auto"/>
            <w:right w:val="none" w:sz="0" w:space="0" w:color="auto"/>
          </w:divBdr>
        </w:div>
      </w:divsChild>
    </w:div>
    <w:div w:id="1733193783">
      <w:bodyDiv w:val="1"/>
      <w:marLeft w:val="0"/>
      <w:marRight w:val="0"/>
      <w:marTop w:val="0"/>
      <w:marBottom w:val="0"/>
      <w:divBdr>
        <w:top w:val="none" w:sz="0" w:space="0" w:color="auto"/>
        <w:left w:val="none" w:sz="0" w:space="0" w:color="auto"/>
        <w:bottom w:val="none" w:sz="0" w:space="0" w:color="auto"/>
        <w:right w:val="none" w:sz="0" w:space="0" w:color="auto"/>
      </w:divBdr>
    </w:div>
    <w:div w:id="1849636385">
      <w:bodyDiv w:val="1"/>
      <w:marLeft w:val="0"/>
      <w:marRight w:val="0"/>
      <w:marTop w:val="0"/>
      <w:marBottom w:val="0"/>
      <w:divBdr>
        <w:top w:val="none" w:sz="0" w:space="0" w:color="auto"/>
        <w:left w:val="none" w:sz="0" w:space="0" w:color="auto"/>
        <w:bottom w:val="none" w:sz="0" w:space="0" w:color="auto"/>
        <w:right w:val="none" w:sz="0" w:space="0" w:color="auto"/>
      </w:divBdr>
    </w:div>
    <w:div w:id="1862090458">
      <w:bodyDiv w:val="1"/>
      <w:marLeft w:val="0"/>
      <w:marRight w:val="0"/>
      <w:marTop w:val="0"/>
      <w:marBottom w:val="0"/>
      <w:divBdr>
        <w:top w:val="none" w:sz="0" w:space="0" w:color="auto"/>
        <w:left w:val="none" w:sz="0" w:space="0" w:color="auto"/>
        <w:bottom w:val="none" w:sz="0" w:space="0" w:color="auto"/>
        <w:right w:val="none" w:sz="0" w:space="0" w:color="auto"/>
      </w:divBdr>
    </w:div>
    <w:div w:id="1866289378">
      <w:bodyDiv w:val="1"/>
      <w:marLeft w:val="0"/>
      <w:marRight w:val="0"/>
      <w:marTop w:val="0"/>
      <w:marBottom w:val="0"/>
      <w:divBdr>
        <w:top w:val="none" w:sz="0" w:space="0" w:color="auto"/>
        <w:left w:val="none" w:sz="0" w:space="0" w:color="auto"/>
        <w:bottom w:val="none" w:sz="0" w:space="0" w:color="auto"/>
        <w:right w:val="none" w:sz="0" w:space="0" w:color="auto"/>
      </w:divBdr>
    </w:div>
    <w:div w:id="1880698113">
      <w:bodyDiv w:val="1"/>
      <w:marLeft w:val="0"/>
      <w:marRight w:val="0"/>
      <w:marTop w:val="0"/>
      <w:marBottom w:val="0"/>
      <w:divBdr>
        <w:top w:val="none" w:sz="0" w:space="0" w:color="auto"/>
        <w:left w:val="none" w:sz="0" w:space="0" w:color="auto"/>
        <w:bottom w:val="none" w:sz="0" w:space="0" w:color="auto"/>
        <w:right w:val="none" w:sz="0" w:space="0" w:color="auto"/>
      </w:divBdr>
      <w:divsChild>
        <w:div w:id="2074425565">
          <w:marLeft w:val="850"/>
          <w:marRight w:val="0"/>
          <w:marTop w:val="0"/>
          <w:marBottom w:val="0"/>
          <w:divBdr>
            <w:top w:val="none" w:sz="0" w:space="0" w:color="auto"/>
            <w:left w:val="none" w:sz="0" w:space="0" w:color="auto"/>
            <w:bottom w:val="none" w:sz="0" w:space="0" w:color="auto"/>
            <w:right w:val="none" w:sz="0" w:space="0" w:color="auto"/>
          </w:divBdr>
        </w:div>
        <w:div w:id="252130494">
          <w:marLeft w:val="850"/>
          <w:marRight w:val="0"/>
          <w:marTop w:val="0"/>
          <w:marBottom w:val="0"/>
          <w:divBdr>
            <w:top w:val="none" w:sz="0" w:space="0" w:color="auto"/>
            <w:left w:val="none" w:sz="0" w:space="0" w:color="auto"/>
            <w:bottom w:val="none" w:sz="0" w:space="0" w:color="auto"/>
            <w:right w:val="none" w:sz="0" w:space="0" w:color="auto"/>
          </w:divBdr>
        </w:div>
      </w:divsChild>
    </w:div>
    <w:div w:id="1937519275">
      <w:bodyDiv w:val="1"/>
      <w:marLeft w:val="0"/>
      <w:marRight w:val="0"/>
      <w:marTop w:val="0"/>
      <w:marBottom w:val="0"/>
      <w:divBdr>
        <w:top w:val="none" w:sz="0" w:space="0" w:color="auto"/>
        <w:left w:val="none" w:sz="0" w:space="0" w:color="auto"/>
        <w:bottom w:val="none" w:sz="0" w:space="0" w:color="auto"/>
        <w:right w:val="none" w:sz="0" w:space="0" w:color="auto"/>
      </w:divBdr>
    </w:div>
    <w:div w:id="1961184897">
      <w:bodyDiv w:val="1"/>
      <w:marLeft w:val="0"/>
      <w:marRight w:val="0"/>
      <w:marTop w:val="0"/>
      <w:marBottom w:val="0"/>
      <w:divBdr>
        <w:top w:val="none" w:sz="0" w:space="0" w:color="auto"/>
        <w:left w:val="none" w:sz="0" w:space="0" w:color="auto"/>
        <w:bottom w:val="none" w:sz="0" w:space="0" w:color="auto"/>
        <w:right w:val="none" w:sz="0" w:space="0" w:color="auto"/>
      </w:divBdr>
    </w:div>
    <w:div w:id="2030452310">
      <w:bodyDiv w:val="1"/>
      <w:marLeft w:val="0"/>
      <w:marRight w:val="0"/>
      <w:marTop w:val="0"/>
      <w:marBottom w:val="0"/>
      <w:divBdr>
        <w:top w:val="none" w:sz="0" w:space="0" w:color="auto"/>
        <w:left w:val="none" w:sz="0" w:space="0" w:color="auto"/>
        <w:bottom w:val="none" w:sz="0" w:space="0" w:color="auto"/>
        <w:right w:val="none" w:sz="0" w:space="0" w:color="auto"/>
      </w:divBdr>
      <w:divsChild>
        <w:div w:id="2137678046">
          <w:marLeft w:val="720"/>
          <w:marRight w:val="0"/>
          <w:marTop w:val="0"/>
          <w:marBottom w:val="0"/>
          <w:divBdr>
            <w:top w:val="none" w:sz="0" w:space="0" w:color="auto"/>
            <w:left w:val="none" w:sz="0" w:space="0" w:color="auto"/>
            <w:bottom w:val="none" w:sz="0" w:space="0" w:color="auto"/>
            <w:right w:val="none" w:sz="0" w:space="0" w:color="auto"/>
          </w:divBdr>
        </w:div>
        <w:div w:id="2141219677">
          <w:marLeft w:val="720"/>
          <w:marRight w:val="0"/>
          <w:marTop w:val="0"/>
          <w:marBottom w:val="0"/>
          <w:divBdr>
            <w:top w:val="none" w:sz="0" w:space="0" w:color="auto"/>
            <w:left w:val="none" w:sz="0" w:space="0" w:color="auto"/>
            <w:bottom w:val="none" w:sz="0" w:space="0" w:color="auto"/>
            <w:right w:val="none" w:sz="0" w:space="0" w:color="auto"/>
          </w:divBdr>
        </w:div>
        <w:div w:id="1145128647">
          <w:marLeft w:val="720"/>
          <w:marRight w:val="0"/>
          <w:marTop w:val="0"/>
          <w:marBottom w:val="0"/>
          <w:divBdr>
            <w:top w:val="none" w:sz="0" w:space="0" w:color="auto"/>
            <w:left w:val="none" w:sz="0" w:space="0" w:color="auto"/>
            <w:bottom w:val="none" w:sz="0" w:space="0" w:color="auto"/>
            <w:right w:val="none" w:sz="0" w:space="0" w:color="auto"/>
          </w:divBdr>
        </w:div>
        <w:div w:id="415826005">
          <w:marLeft w:val="720"/>
          <w:marRight w:val="0"/>
          <w:marTop w:val="0"/>
          <w:marBottom w:val="0"/>
          <w:divBdr>
            <w:top w:val="none" w:sz="0" w:space="0" w:color="auto"/>
            <w:left w:val="none" w:sz="0" w:space="0" w:color="auto"/>
            <w:bottom w:val="none" w:sz="0" w:space="0" w:color="auto"/>
            <w:right w:val="none" w:sz="0" w:space="0" w:color="auto"/>
          </w:divBdr>
        </w:div>
        <w:div w:id="1821775793">
          <w:marLeft w:val="720"/>
          <w:marRight w:val="0"/>
          <w:marTop w:val="0"/>
          <w:marBottom w:val="0"/>
          <w:divBdr>
            <w:top w:val="none" w:sz="0" w:space="0" w:color="auto"/>
            <w:left w:val="none" w:sz="0" w:space="0" w:color="auto"/>
            <w:bottom w:val="none" w:sz="0" w:space="0" w:color="auto"/>
            <w:right w:val="none" w:sz="0" w:space="0" w:color="auto"/>
          </w:divBdr>
        </w:div>
        <w:div w:id="1022705281">
          <w:marLeft w:val="720"/>
          <w:marRight w:val="0"/>
          <w:marTop w:val="0"/>
          <w:marBottom w:val="0"/>
          <w:divBdr>
            <w:top w:val="none" w:sz="0" w:space="0" w:color="auto"/>
            <w:left w:val="none" w:sz="0" w:space="0" w:color="auto"/>
            <w:bottom w:val="none" w:sz="0" w:space="0" w:color="auto"/>
            <w:right w:val="none" w:sz="0" w:space="0" w:color="auto"/>
          </w:divBdr>
        </w:div>
      </w:divsChild>
    </w:div>
    <w:div w:id="2039230990">
      <w:bodyDiv w:val="1"/>
      <w:marLeft w:val="0"/>
      <w:marRight w:val="0"/>
      <w:marTop w:val="0"/>
      <w:marBottom w:val="0"/>
      <w:divBdr>
        <w:top w:val="none" w:sz="0" w:space="0" w:color="auto"/>
        <w:left w:val="none" w:sz="0" w:space="0" w:color="auto"/>
        <w:bottom w:val="none" w:sz="0" w:space="0" w:color="auto"/>
        <w:right w:val="none" w:sz="0" w:space="0" w:color="auto"/>
      </w:divBdr>
    </w:div>
    <w:div w:id="2059357903">
      <w:bodyDiv w:val="1"/>
      <w:marLeft w:val="0"/>
      <w:marRight w:val="0"/>
      <w:marTop w:val="0"/>
      <w:marBottom w:val="0"/>
      <w:divBdr>
        <w:top w:val="none" w:sz="0" w:space="0" w:color="auto"/>
        <w:left w:val="none" w:sz="0" w:space="0" w:color="auto"/>
        <w:bottom w:val="none" w:sz="0" w:space="0" w:color="auto"/>
        <w:right w:val="none" w:sz="0" w:space="0" w:color="auto"/>
      </w:divBdr>
      <w:divsChild>
        <w:div w:id="1194811028">
          <w:marLeft w:val="720"/>
          <w:marRight w:val="0"/>
          <w:marTop w:val="0"/>
          <w:marBottom w:val="0"/>
          <w:divBdr>
            <w:top w:val="none" w:sz="0" w:space="0" w:color="auto"/>
            <w:left w:val="none" w:sz="0" w:space="0" w:color="auto"/>
            <w:bottom w:val="none" w:sz="0" w:space="0" w:color="auto"/>
            <w:right w:val="none" w:sz="0" w:space="0" w:color="auto"/>
          </w:divBdr>
        </w:div>
        <w:div w:id="2083789246">
          <w:marLeft w:val="720"/>
          <w:marRight w:val="0"/>
          <w:marTop w:val="0"/>
          <w:marBottom w:val="0"/>
          <w:divBdr>
            <w:top w:val="none" w:sz="0" w:space="0" w:color="auto"/>
            <w:left w:val="none" w:sz="0" w:space="0" w:color="auto"/>
            <w:bottom w:val="none" w:sz="0" w:space="0" w:color="auto"/>
            <w:right w:val="none" w:sz="0" w:space="0" w:color="auto"/>
          </w:divBdr>
        </w:div>
        <w:div w:id="1066298446">
          <w:marLeft w:val="720"/>
          <w:marRight w:val="0"/>
          <w:marTop w:val="0"/>
          <w:marBottom w:val="0"/>
          <w:divBdr>
            <w:top w:val="none" w:sz="0" w:space="0" w:color="auto"/>
            <w:left w:val="none" w:sz="0" w:space="0" w:color="auto"/>
            <w:bottom w:val="none" w:sz="0" w:space="0" w:color="auto"/>
            <w:right w:val="none" w:sz="0" w:space="0" w:color="auto"/>
          </w:divBdr>
        </w:div>
        <w:div w:id="1167400474">
          <w:marLeft w:val="720"/>
          <w:marRight w:val="0"/>
          <w:marTop w:val="0"/>
          <w:marBottom w:val="0"/>
          <w:divBdr>
            <w:top w:val="none" w:sz="0" w:space="0" w:color="auto"/>
            <w:left w:val="none" w:sz="0" w:space="0" w:color="auto"/>
            <w:bottom w:val="none" w:sz="0" w:space="0" w:color="auto"/>
            <w:right w:val="none" w:sz="0" w:space="0" w:color="auto"/>
          </w:divBdr>
        </w:div>
        <w:div w:id="150684815">
          <w:marLeft w:val="720"/>
          <w:marRight w:val="0"/>
          <w:marTop w:val="0"/>
          <w:marBottom w:val="0"/>
          <w:divBdr>
            <w:top w:val="none" w:sz="0" w:space="0" w:color="auto"/>
            <w:left w:val="none" w:sz="0" w:space="0" w:color="auto"/>
            <w:bottom w:val="none" w:sz="0" w:space="0" w:color="auto"/>
            <w:right w:val="none" w:sz="0" w:space="0" w:color="auto"/>
          </w:divBdr>
        </w:div>
        <w:div w:id="1963419300">
          <w:marLeft w:val="720"/>
          <w:marRight w:val="0"/>
          <w:marTop w:val="0"/>
          <w:marBottom w:val="0"/>
          <w:divBdr>
            <w:top w:val="none" w:sz="0" w:space="0" w:color="auto"/>
            <w:left w:val="none" w:sz="0" w:space="0" w:color="auto"/>
            <w:bottom w:val="none" w:sz="0" w:space="0" w:color="auto"/>
            <w:right w:val="none" w:sz="0" w:space="0" w:color="auto"/>
          </w:divBdr>
        </w:div>
        <w:div w:id="1279141094">
          <w:marLeft w:val="720"/>
          <w:marRight w:val="0"/>
          <w:marTop w:val="0"/>
          <w:marBottom w:val="0"/>
          <w:divBdr>
            <w:top w:val="none" w:sz="0" w:space="0" w:color="auto"/>
            <w:left w:val="none" w:sz="0" w:space="0" w:color="auto"/>
            <w:bottom w:val="none" w:sz="0" w:space="0" w:color="auto"/>
            <w:right w:val="none" w:sz="0" w:space="0" w:color="auto"/>
          </w:divBdr>
        </w:div>
        <w:div w:id="606541452">
          <w:marLeft w:val="720"/>
          <w:marRight w:val="0"/>
          <w:marTop w:val="0"/>
          <w:marBottom w:val="0"/>
          <w:divBdr>
            <w:top w:val="none" w:sz="0" w:space="0" w:color="auto"/>
            <w:left w:val="none" w:sz="0" w:space="0" w:color="auto"/>
            <w:bottom w:val="none" w:sz="0" w:space="0" w:color="auto"/>
            <w:right w:val="none" w:sz="0" w:space="0" w:color="auto"/>
          </w:divBdr>
        </w:div>
        <w:div w:id="1636762217">
          <w:marLeft w:val="720"/>
          <w:marRight w:val="0"/>
          <w:marTop w:val="0"/>
          <w:marBottom w:val="0"/>
          <w:divBdr>
            <w:top w:val="none" w:sz="0" w:space="0" w:color="auto"/>
            <w:left w:val="none" w:sz="0" w:space="0" w:color="auto"/>
            <w:bottom w:val="none" w:sz="0" w:space="0" w:color="auto"/>
            <w:right w:val="none" w:sz="0" w:space="0" w:color="auto"/>
          </w:divBdr>
        </w:div>
      </w:divsChild>
    </w:div>
    <w:div w:id="2079092595">
      <w:bodyDiv w:val="1"/>
      <w:marLeft w:val="0"/>
      <w:marRight w:val="0"/>
      <w:marTop w:val="0"/>
      <w:marBottom w:val="0"/>
      <w:divBdr>
        <w:top w:val="none" w:sz="0" w:space="0" w:color="auto"/>
        <w:left w:val="none" w:sz="0" w:space="0" w:color="auto"/>
        <w:bottom w:val="none" w:sz="0" w:space="0" w:color="auto"/>
        <w:right w:val="none" w:sz="0" w:space="0" w:color="auto"/>
      </w:divBdr>
    </w:div>
    <w:div w:id="2087416683">
      <w:bodyDiv w:val="1"/>
      <w:marLeft w:val="0"/>
      <w:marRight w:val="0"/>
      <w:marTop w:val="0"/>
      <w:marBottom w:val="0"/>
      <w:divBdr>
        <w:top w:val="none" w:sz="0" w:space="0" w:color="auto"/>
        <w:left w:val="none" w:sz="0" w:space="0" w:color="auto"/>
        <w:bottom w:val="none" w:sz="0" w:space="0" w:color="auto"/>
        <w:right w:val="none" w:sz="0" w:space="0" w:color="auto"/>
      </w:divBdr>
      <w:divsChild>
        <w:div w:id="1211915290">
          <w:marLeft w:val="2002"/>
          <w:marRight w:val="0"/>
          <w:marTop w:val="0"/>
          <w:marBottom w:val="0"/>
          <w:divBdr>
            <w:top w:val="none" w:sz="0" w:space="0" w:color="auto"/>
            <w:left w:val="none" w:sz="0" w:space="0" w:color="auto"/>
            <w:bottom w:val="none" w:sz="0" w:space="0" w:color="auto"/>
            <w:right w:val="none" w:sz="0" w:space="0" w:color="auto"/>
          </w:divBdr>
        </w:div>
        <w:div w:id="1802532540">
          <w:marLeft w:val="2722"/>
          <w:marRight w:val="0"/>
          <w:marTop w:val="0"/>
          <w:marBottom w:val="0"/>
          <w:divBdr>
            <w:top w:val="none" w:sz="0" w:space="0" w:color="auto"/>
            <w:left w:val="none" w:sz="0" w:space="0" w:color="auto"/>
            <w:bottom w:val="none" w:sz="0" w:space="0" w:color="auto"/>
            <w:right w:val="none" w:sz="0" w:space="0" w:color="auto"/>
          </w:divBdr>
        </w:div>
        <w:div w:id="1351908759">
          <w:marLeft w:val="2722"/>
          <w:marRight w:val="0"/>
          <w:marTop w:val="0"/>
          <w:marBottom w:val="0"/>
          <w:divBdr>
            <w:top w:val="none" w:sz="0" w:space="0" w:color="auto"/>
            <w:left w:val="none" w:sz="0" w:space="0" w:color="auto"/>
            <w:bottom w:val="none" w:sz="0" w:space="0" w:color="auto"/>
            <w:right w:val="none" w:sz="0" w:space="0" w:color="auto"/>
          </w:divBdr>
        </w:div>
        <w:div w:id="1606621167">
          <w:marLeft w:val="2722"/>
          <w:marRight w:val="0"/>
          <w:marTop w:val="0"/>
          <w:marBottom w:val="0"/>
          <w:divBdr>
            <w:top w:val="none" w:sz="0" w:space="0" w:color="auto"/>
            <w:left w:val="none" w:sz="0" w:space="0" w:color="auto"/>
            <w:bottom w:val="none" w:sz="0" w:space="0" w:color="auto"/>
            <w:right w:val="none" w:sz="0" w:space="0" w:color="auto"/>
          </w:divBdr>
        </w:div>
        <w:div w:id="1558668795">
          <w:marLeft w:val="2722"/>
          <w:marRight w:val="0"/>
          <w:marTop w:val="0"/>
          <w:marBottom w:val="0"/>
          <w:divBdr>
            <w:top w:val="none" w:sz="0" w:space="0" w:color="auto"/>
            <w:left w:val="none" w:sz="0" w:space="0" w:color="auto"/>
            <w:bottom w:val="none" w:sz="0" w:space="0" w:color="auto"/>
            <w:right w:val="none" w:sz="0" w:space="0" w:color="auto"/>
          </w:divBdr>
        </w:div>
      </w:divsChild>
    </w:div>
    <w:div w:id="2088191301">
      <w:bodyDiv w:val="1"/>
      <w:marLeft w:val="0"/>
      <w:marRight w:val="0"/>
      <w:marTop w:val="0"/>
      <w:marBottom w:val="0"/>
      <w:divBdr>
        <w:top w:val="none" w:sz="0" w:space="0" w:color="auto"/>
        <w:left w:val="none" w:sz="0" w:space="0" w:color="auto"/>
        <w:bottom w:val="none" w:sz="0" w:space="0" w:color="auto"/>
        <w:right w:val="none" w:sz="0" w:space="0" w:color="auto"/>
      </w:divBdr>
    </w:div>
    <w:div w:id="2091659615">
      <w:bodyDiv w:val="1"/>
      <w:marLeft w:val="0"/>
      <w:marRight w:val="0"/>
      <w:marTop w:val="0"/>
      <w:marBottom w:val="0"/>
      <w:divBdr>
        <w:top w:val="none" w:sz="0" w:space="0" w:color="auto"/>
        <w:left w:val="none" w:sz="0" w:space="0" w:color="auto"/>
        <w:bottom w:val="none" w:sz="0" w:space="0" w:color="auto"/>
        <w:right w:val="none" w:sz="0" w:space="0" w:color="auto"/>
      </w:divBdr>
      <w:divsChild>
        <w:div w:id="1998724795">
          <w:marLeft w:val="720"/>
          <w:marRight w:val="0"/>
          <w:marTop w:val="0"/>
          <w:marBottom w:val="0"/>
          <w:divBdr>
            <w:top w:val="none" w:sz="0" w:space="0" w:color="auto"/>
            <w:left w:val="none" w:sz="0" w:space="0" w:color="auto"/>
            <w:bottom w:val="none" w:sz="0" w:space="0" w:color="auto"/>
            <w:right w:val="none" w:sz="0" w:space="0" w:color="auto"/>
          </w:divBdr>
        </w:div>
        <w:div w:id="237398208">
          <w:marLeft w:val="720"/>
          <w:marRight w:val="0"/>
          <w:marTop w:val="0"/>
          <w:marBottom w:val="0"/>
          <w:divBdr>
            <w:top w:val="none" w:sz="0" w:space="0" w:color="auto"/>
            <w:left w:val="none" w:sz="0" w:space="0" w:color="auto"/>
            <w:bottom w:val="none" w:sz="0" w:space="0" w:color="auto"/>
            <w:right w:val="none" w:sz="0" w:space="0" w:color="auto"/>
          </w:divBdr>
        </w:div>
        <w:div w:id="599795682">
          <w:marLeft w:val="720"/>
          <w:marRight w:val="0"/>
          <w:marTop w:val="0"/>
          <w:marBottom w:val="0"/>
          <w:divBdr>
            <w:top w:val="none" w:sz="0" w:space="0" w:color="auto"/>
            <w:left w:val="none" w:sz="0" w:space="0" w:color="auto"/>
            <w:bottom w:val="none" w:sz="0" w:space="0" w:color="auto"/>
            <w:right w:val="none" w:sz="0" w:space="0" w:color="auto"/>
          </w:divBdr>
        </w:div>
        <w:div w:id="353967173">
          <w:marLeft w:val="720"/>
          <w:marRight w:val="0"/>
          <w:marTop w:val="0"/>
          <w:marBottom w:val="0"/>
          <w:divBdr>
            <w:top w:val="none" w:sz="0" w:space="0" w:color="auto"/>
            <w:left w:val="none" w:sz="0" w:space="0" w:color="auto"/>
            <w:bottom w:val="none" w:sz="0" w:space="0" w:color="auto"/>
            <w:right w:val="none" w:sz="0" w:space="0" w:color="auto"/>
          </w:divBdr>
        </w:div>
        <w:div w:id="1717394784">
          <w:marLeft w:val="720"/>
          <w:marRight w:val="0"/>
          <w:marTop w:val="0"/>
          <w:marBottom w:val="0"/>
          <w:divBdr>
            <w:top w:val="none" w:sz="0" w:space="0" w:color="auto"/>
            <w:left w:val="none" w:sz="0" w:space="0" w:color="auto"/>
            <w:bottom w:val="none" w:sz="0" w:space="0" w:color="auto"/>
            <w:right w:val="none" w:sz="0" w:space="0" w:color="auto"/>
          </w:divBdr>
        </w:div>
        <w:div w:id="1042628749">
          <w:marLeft w:val="720"/>
          <w:marRight w:val="0"/>
          <w:marTop w:val="0"/>
          <w:marBottom w:val="0"/>
          <w:divBdr>
            <w:top w:val="none" w:sz="0" w:space="0" w:color="auto"/>
            <w:left w:val="none" w:sz="0" w:space="0" w:color="auto"/>
            <w:bottom w:val="none" w:sz="0" w:space="0" w:color="auto"/>
            <w:right w:val="none" w:sz="0" w:space="0" w:color="auto"/>
          </w:divBdr>
        </w:div>
        <w:div w:id="1852446306">
          <w:marLeft w:val="720"/>
          <w:marRight w:val="0"/>
          <w:marTop w:val="0"/>
          <w:marBottom w:val="0"/>
          <w:divBdr>
            <w:top w:val="none" w:sz="0" w:space="0" w:color="auto"/>
            <w:left w:val="none" w:sz="0" w:space="0" w:color="auto"/>
            <w:bottom w:val="none" w:sz="0" w:space="0" w:color="auto"/>
            <w:right w:val="none" w:sz="0" w:space="0" w:color="auto"/>
          </w:divBdr>
        </w:div>
        <w:div w:id="1164665267">
          <w:marLeft w:val="720"/>
          <w:marRight w:val="0"/>
          <w:marTop w:val="0"/>
          <w:marBottom w:val="0"/>
          <w:divBdr>
            <w:top w:val="none" w:sz="0" w:space="0" w:color="auto"/>
            <w:left w:val="none" w:sz="0" w:space="0" w:color="auto"/>
            <w:bottom w:val="none" w:sz="0" w:space="0" w:color="auto"/>
            <w:right w:val="none" w:sz="0" w:space="0" w:color="auto"/>
          </w:divBdr>
        </w:div>
        <w:div w:id="591553486">
          <w:marLeft w:val="720"/>
          <w:marRight w:val="0"/>
          <w:marTop w:val="0"/>
          <w:marBottom w:val="0"/>
          <w:divBdr>
            <w:top w:val="none" w:sz="0" w:space="0" w:color="auto"/>
            <w:left w:val="none" w:sz="0" w:space="0" w:color="auto"/>
            <w:bottom w:val="none" w:sz="0" w:space="0" w:color="auto"/>
            <w:right w:val="none" w:sz="0" w:space="0" w:color="auto"/>
          </w:divBdr>
        </w:div>
      </w:divsChild>
    </w:div>
    <w:div w:id="210896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nexos/Anexo_4B.pdf" TargetMode="External"/><Relationship Id="rId13" Type="http://schemas.openxmlformats.org/officeDocument/2006/relationships/hyperlink" Target="Anexos/Anexo_05_A.pdf" TargetMode="External"/><Relationship Id="rId18" Type="http://schemas.openxmlformats.org/officeDocument/2006/relationships/hyperlink" Target="Anexos/Anexo_07.docx"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www.anuies.mx/servicios/p_anuies/publicaciones/revsup/res101/txt8b.htm" TargetMode="External"/><Relationship Id="rId7" Type="http://schemas.openxmlformats.org/officeDocument/2006/relationships/hyperlink" Target="Anexos/Anexo_4A.pdf" TargetMode="External"/><Relationship Id="rId12" Type="http://schemas.openxmlformats.org/officeDocument/2006/relationships/hyperlink" Target="Anexos/Anexo_04B.pdf" TargetMode="External"/><Relationship Id="rId17" Type="http://schemas.openxmlformats.org/officeDocument/2006/relationships/chart" Target="charts/chart2.xml"/><Relationship Id="rId25" Type="http://schemas.openxmlformats.org/officeDocument/2006/relationships/hyperlink" Target="Anexos/Anexo_13.xlsx" TargetMode="Externa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hyperlink" Target="http://www.anuies.mx/servicios/p_anuies/publicaciones/revsup/res101/txt8b.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nexos/Anexo_04A.pdf" TargetMode="External"/><Relationship Id="rId24"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Anexos/Anexo_05_B.pdf" TargetMode="External"/><Relationship Id="rId23" Type="http://schemas.openxmlformats.org/officeDocument/2006/relationships/hyperlink" Target="Anexos/Anexo_08.xlsx" TargetMode="External"/><Relationship Id="rId28" Type="http://schemas.openxmlformats.org/officeDocument/2006/relationships/fontTable" Target="fontTable.xml"/><Relationship Id="rId10" Type="http://schemas.openxmlformats.org/officeDocument/2006/relationships/hyperlink" Target="Anexos/Anexo_04A.pdf" TargetMode="External"/><Relationship Id="rId19" Type="http://schemas.openxmlformats.org/officeDocument/2006/relationships/hyperlink" Target="http://www.anuies.mx/servicios/p_anuies/publicaciones/revsup/res101/txt8b.htm" TargetMode="External"/><Relationship Id="rId4" Type="http://schemas.microsoft.com/office/2007/relationships/stylesWithEffects" Target="stylesWithEffects.xml"/><Relationship Id="rId9" Type="http://schemas.openxmlformats.org/officeDocument/2006/relationships/hyperlink" Target="Anexos/Anexo_04A.pdf" TargetMode="External"/><Relationship Id="rId14" Type="http://schemas.openxmlformats.org/officeDocument/2006/relationships/hyperlink" Target="Anexos/Anexo_06.ppsx" TargetMode="External"/><Relationship Id="rId22" Type="http://schemas.openxmlformats.org/officeDocument/2006/relationships/hyperlink" Target="Anexos/Anexo_11.xls" TargetMode="External"/><Relationship Id="rId27"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2.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radarChart>
        <c:radarStyle val="marker"/>
        <c:varyColors val="0"/>
        <c:ser>
          <c:idx val="0"/>
          <c:order val="0"/>
          <c:tx>
            <c:v>2002</c:v>
          </c:tx>
          <c:cat>
            <c:strRef>
              <c:f>'[Anexo_13_DES_csyh_tijuana_preliminar_ver_2(1).xlsx]Calculos y graficas'!$A$15:$A$23</c:f>
              <c:strCache>
                <c:ptCount val="9"/>
                <c:pt idx="0">
                  <c:v>PTC con posgrado </c:v>
                </c:pt>
                <c:pt idx="1">
                  <c:v>PTC con posgrado en su área disciplinar </c:v>
                </c:pt>
                <c:pt idx="2">
                  <c:v>PTC con doctorado </c:v>
                </c:pt>
                <c:pt idx="3">
                  <c:v>PTC con doctorado en su área disciplinar </c:v>
                </c:pt>
                <c:pt idx="4">
                  <c:v>PTC con perfil </c:v>
                </c:pt>
                <c:pt idx="5">
                  <c:v>PTC con SNI </c:v>
                </c:pt>
                <c:pt idx="6">
                  <c:v>CAC </c:v>
                </c:pt>
                <c:pt idx="7">
                  <c:v>CAEC </c:v>
                </c:pt>
                <c:pt idx="8">
                  <c:v>CAEF </c:v>
                </c:pt>
              </c:strCache>
            </c:strRef>
          </c:cat>
          <c:val>
            <c:numRef>
              <c:f>'[Anexo_13_DES_csyh_tijuana_preliminar_ver_2(1).xlsx]Calculos y graficas'!$B$15:$B$23</c:f>
              <c:numCache>
                <c:formatCode>General</c:formatCode>
                <c:ptCount val="9"/>
                <c:pt idx="0">
                  <c:v>47.7</c:v>
                </c:pt>
                <c:pt idx="1">
                  <c:v>38.6</c:v>
                </c:pt>
                <c:pt idx="2">
                  <c:v>11.3</c:v>
                </c:pt>
                <c:pt idx="3">
                  <c:v>9.1</c:v>
                </c:pt>
                <c:pt idx="4">
                  <c:v>15.9</c:v>
                </c:pt>
                <c:pt idx="5">
                  <c:v>4.5</c:v>
                </c:pt>
                <c:pt idx="6">
                  <c:v>0</c:v>
                </c:pt>
                <c:pt idx="7">
                  <c:v>0</c:v>
                </c:pt>
                <c:pt idx="8">
                  <c:v>0</c:v>
                </c:pt>
              </c:numCache>
            </c:numRef>
          </c:val>
        </c:ser>
        <c:ser>
          <c:idx val="1"/>
          <c:order val="1"/>
          <c:tx>
            <c:v>2012</c:v>
          </c:tx>
          <c:cat>
            <c:strRef>
              <c:f>'[Anexo_13_DES_csyh_tijuana_preliminar_ver_2(1).xlsx]Calculos y graficas'!$A$15:$A$23</c:f>
              <c:strCache>
                <c:ptCount val="9"/>
                <c:pt idx="0">
                  <c:v>PTC con posgrado </c:v>
                </c:pt>
                <c:pt idx="1">
                  <c:v>PTC con posgrado en su área disciplinar </c:v>
                </c:pt>
                <c:pt idx="2">
                  <c:v>PTC con doctorado </c:v>
                </c:pt>
                <c:pt idx="3">
                  <c:v>PTC con doctorado en su área disciplinar </c:v>
                </c:pt>
                <c:pt idx="4">
                  <c:v>PTC con perfil </c:v>
                </c:pt>
                <c:pt idx="5">
                  <c:v>PTC con SNI </c:v>
                </c:pt>
                <c:pt idx="6">
                  <c:v>CAC </c:v>
                </c:pt>
                <c:pt idx="7">
                  <c:v>CAEC </c:v>
                </c:pt>
                <c:pt idx="8">
                  <c:v>CAEF </c:v>
                </c:pt>
              </c:strCache>
            </c:strRef>
          </c:cat>
          <c:val>
            <c:numRef>
              <c:f>'[Anexo_13_DES_csyh_tijuana_preliminar_ver_2(1).xlsx]Calculos y graficas'!$C$15:$C$23</c:f>
              <c:numCache>
                <c:formatCode>General</c:formatCode>
                <c:ptCount val="9"/>
                <c:pt idx="0">
                  <c:v>97.77</c:v>
                </c:pt>
                <c:pt idx="1">
                  <c:v>73.13</c:v>
                </c:pt>
                <c:pt idx="2">
                  <c:v>73.13</c:v>
                </c:pt>
                <c:pt idx="3">
                  <c:v>39.550000000000004</c:v>
                </c:pt>
                <c:pt idx="4">
                  <c:v>75.36999999999999</c:v>
                </c:pt>
                <c:pt idx="5">
                  <c:v>22.38</c:v>
                </c:pt>
                <c:pt idx="6">
                  <c:v>0</c:v>
                </c:pt>
                <c:pt idx="7">
                  <c:v>44.44</c:v>
                </c:pt>
                <c:pt idx="8">
                  <c:v>55.56</c:v>
                </c:pt>
              </c:numCache>
            </c:numRef>
          </c:val>
        </c:ser>
        <c:dLbls>
          <c:showLegendKey val="0"/>
          <c:showVal val="0"/>
          <c:showCatName val="0"/>
          <c:showSerName val="0"/>
          <c:showPercent val="0"/>
          <c:showBubbleSize val="0"/>
        </c:dLbls>
        <c:axId val="140420992"/>
        <c:axId val="140422528"/>
      </c:radarChart>
      <c:catAx>
        <c:axId val="140420992"/>
        <c:scaling>
          <c:orientation val="minMax"/>
        </c:scaling>
        <c:delete val="0"/>
        <c:axPos val="b"/>
        <c:majorGridlines/>
        <c:majorTickMark val="out"/>
        <c:minorTickMark val="none"/>
        <c:tickLblPos val="nextTo"/>
        <c:crossAx val="140422528"/>
        <c:crosses val="autoZero"/>
        <c:auto val="1"/>
        <c:lblAlgn val="ctr"/>
        <c:lblOffset val="100"/>
        <c:noMultiLvlLbl val="0"/>
      </c:catAx>
      <c:valAx>
        <c:axId val="140422528"/>
        <c:scaling>
          <c:orientation val="minMax"/>
        </c:scaling>
        <c:delete val="0"/>
        <c:axPos val="l"/>
        <c:majorGridlines/>
        <c:numFmt formatCode="General" sourceLinked="1"/>
        <c:majorTickMark val="cross"/>
        <c:minorTickMark val="none"/>
        <c:tickLblPos val="nextTo"/>
        <c:crossAx val="140420992"/>
        <c:crosses val="autoZero"/>
        <c:crossBetween val="between"/>
      </c:valAx>
    </c:plotArea>
    <c:legend>
      <c:legendPos val="r"/>
      <c:overlay val="0"/>
    </c:legend>
    <c:plotVisOnly val="1"/>
    <c:dispBlanksAs val="gap"/>
    <c:showDLblsOverMax val="0"/>
  </c:chart>
  <c:txPr>
    <a:bodyPr/>
    <a:lstStyle/>
    <a:p>
      <a:pPr>
        <a:defRPr sz="8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radarChart>
        <c:radarStyle val="marker"/>
        <c:varyColors val="0"/>
        <c:ser>
          <c:idx val="0"/>
          <c:order val="0"/>
          <c:tx>
            <c:v>2008</c:v>
          </c:tx>
          <c:cat>
            <c:strRef>
              <c:f>'[Anexo_13_DES_csyh_tijuana_preliminar_ver_3(2).xlsx]Hoja1'!$J$5:$J$12</c:f>
              <c:strCache>
                <c:ptCount val="8"/>
                <c:pt idx="0">
                  <c:v>Programas educativos de TSU y Lic. con nivel 1 de los CIEES  </c:v>
                </c:pt>
                <c:pt idx="1">
                  <c:v>Programas educativos de TSU y Lic. acreditados </c:v>
                </c:pt>
                <c:pt idx="2">
                  <c:v>Programas educativos de calidad de TSU y Lic. </c:v>
                </c:pt>
                <c:pt idx="3">
                  <c:v>Matrícula de TSU y Lic. en PE con nivel 1 de los CIEES </c:v>
                </c:pt>
                <c:pt idx="4">
                  <c:v>Matrícula de TSU y Lic. en PE acreditados </c:v>
                </c:pt>
                <c:pt idx="5">
                  <c:v>Matrícula de TSU y Lic. en PE de calidad </c:v>
                </c:pt>
                <c:pt idx="6">
                  <c:v>Estudiantes que obtuvieron resultado satisfactorio en el EGEL y/o EGETSU </c:v>
                </c:pt>
                <c:pt idx="7">
                  <c:v>Estudiantes que obtuvieron resultado sobresaliente en el EGEL y/o EGETSU </c:v>
                </c:pt>
              </c:strCache>
            </c:strRef>
          </c:cat>
          <c:val>
            <c:numRef>
              <c:f>'[Anexo_13_DES_csyh_tijuana_preliminar_ver_3(2).xlsx]Hoja1'!$K$5:$K$12</c:f>
              <c:numCache>
                <c:formatCode>General</c:formatCode>
                <c:ptCount val="8"/>
                <c:pt idx="0">
                  <c:v>40</c:v>
                </c:pt>
                <c:pt idx="1">
                  <c:v>0</c:v>
                </c:pt>
                <c:pt idx="2">
                  <c:v>40</c:v>
                </c:pt>
                <c:pt idx="3">
                  <c:v>91.08</c:v>
                </c:pt>
                <c:pt idx="4">
                  <c:v>0</c:v>
                </c:pt>
                <c:pt idx="5">
                  <c:v>91.08</c:v>
                </c:pt>
                <c:pt idx="6">
                  <c:v>31.37</c:v>
                </c:pt>
                <c:pt idx="7">
                  <c:v>0.98</c:v>
                </c:pt>
              </c:numCache>
            </c:numRef>
          </c:val>
        </c:ser>
        <c:ser>
          <c:idx val="1"/>
          <c:order val="1"/>
          <c:tx>
            <c:v>2011</c:v>
          </c:tx>
          <c:cat>
            <c:strRef>
              <c:f>'[Anexo_13_DES_csyh_tijuana_preliminar_ver_3(2).xlsx]Hoja1'!$J$5:$J$12</c:f>
              <c:strCache>
                <c:ptCount val="8"/>
                <c:pt idx="0">
                  <c:v>Programas educativos de TSU y Lic. con nivel 1 de los CIEES  </c:v>
                </c:pt>
                <c:pt idx="1">
                  <c:v>Programas educativos de TSU y Lic. acreditados </c:v>
                </c:pt>
                <c:pt idx="2">
                  <c:v>Programas educativos de calidad de TSU y Lic. </c:v>
                </c:pt>
                <c:pt idx="3">
                  <c:v>Matrícula de TSU y Lic. en PE con nivel 1 de los CIEES </c:v>
                </c:pt>
                <c:pt idx="4">
                  <c:v>Matrícula de TSU y Lic. en PE acreditados </c:v>
                </c:pt>
                <c:pt idx="5">
                  <c:v>Matrícula de TSU y Lic. en PE de calidad </c:v>
                </c:pt>
                <c:pt idx="6">
                  <c:v>Estudiantes que obtuvieron resultado satisfactorio en el EGEL y/o EGETSU </c:v>
                </c:pt>
                <c:pt idx="7">
                  <c:v>Estudiantes que obtuvieron resultado sobresaliente en el EGEL y/o EGETSU </c:v>
                </c:pt>
              </c:strCache>
            </c:strRef>
          </c:cat>
          <c:val>
            <c:numRef>
              <c:f>'[Anexo_13_DES_csyh_tijuana_preliminar_ver_3(2).xlsx]Hoja1'!$L$5:$L$12</c:f>
              <c:numCache>
                <c:formatCode>General</c:formatCode>
                <c:ptCount val="8"/>
                <c:pt idx="0">
                  <c:v>41.18</c:v>
                </c:pt>
                <c:pt idx="1">
                  <c:v>23.53</c:v>
                </c:pt>
                <c:pt idx="2">
                  <c:v>64.709999999999994</c:v>
                </c:pt>
                <c:pt idx="3">
                  <c:v>62.13</c:v>
                </c:pt>
                <c:pt idx="4">
                  <c:v>15.84</c:v>
                </c:pt>
                <c:pt idx="5">
                  <c:v>77.97</c:v>
                </c:pt>
                <c:pt idx="6">
                  <c:v>55.14</c:v>
                </c:pt>
                <c:pt idx="7">
                  <c:v>3.04</c:v>
                </c:pt>
              </c:numCache>
            </c:numRef>
          </c:val>
        </c:ser>
        <c:dLbls>
          <c:showLegendKey val="0"/>
          <c:showVal val="0"/>
          <c:showCatName val="0"/>
          <c:showSerName val="0"/>
          <c:showPercent val="0"/>
          <c:showBubbleSize val="0"/>
        </c:dLbls>
        <c:axId val="140447744"/>
        <c:axId val="140449280"/>
      </c:radarChart>
      <c:catAx>
        <c:axId val="140447744"/>
        <c:scaling>
          <c:orientation val="minMax"/>
        </c:scaling>
        <c:delete val="0"/>
        <c:axPos val="b"/>
        <c:majorGridlines/>
        <c:majorTickMark val="out"/>
        <c:minorTickMark val="none"/>
        <c:tickLblPos val="nextTo"/>
        <c:txPr>
          <a:bodyPr/>
          <a:lstStyle/>
          <a:p>
            <a:pPr>
              <a:defRPr sz="800"/>
            </a:pPr>
            <a:endParaRPr lang="en-US"/>
          </a:p>
        </c:txPr>
        <c:crossAx val="140449280"/>
        <c:crosses val="autoZero"/>
        <c:auto val="1"/>
        <c:lblAlgn val="ctr"/>
        <c:lblOffset val="100"/>
        <c:noMultiLvlLbl val="0"/>
      </c:catAx>
      <c:valAx>
        <c:axId val="140449280"/>
        <c:scaling>
          <c:orientation val="minMax"/>
        </c:scaling>
        <c:delete val="0"/>
        <c:axPos val="l"/>
        <c:majorGridlines/>
        <c:numFmt formatCode="General" sourceLinked="1"/>
        <c:majorTickMark val="cross"/>
        <c:minorTickMark val="none"/>
        <c:tickLblPos val="nextTo"/>
        <c:txPr>
          <a:bodyPr/>
          <a:lstStyle/>
          <a:p>
            <a:pPr>
              <a:defRPr sz="800"/>
            </a:pPr>
            <a:endParaRPr lang="en-US"/>
          </a:p>
        </c:txPr>
        <c:crossAx val="140447744"/>
        <c:crosses val="autoZero"/>
        <c:crossBetween val="between"/>
      </c:valAx>
    </c:plotArea>
    <c:legend>
      <c:legendPos val="r"/>
      <c:overlay val="0"/>
      <c:txPr>
        <a:bodyPr/>
        <a:lstStyle/>
        <a:p>
          <a:pPr>
            <a:defRPr sz="800"/>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D5683-B7D2-4AF3-9B93-36AC4159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55</Pages>
  <Words>11343</Words>
  <Characters>64659</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UABC</dc:creator>
  <cp:keywords/>
  <dc:description/>
  <cp:lastModifiedBy>UABC</cp:lastModifiedBy>
  <cp:revision>139</cp:revision>
  <dcterms:created xsi:type="dcterms:W3CDTF">2014-02-10T19:10:00Z</dcterms:created>
  <dcterms:modified xsi:type="dcterms:W3CDTF">2014-02-17T20:01:00Z</dcterms:modified>
</cp:coreProperties>
</file>